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EC644" w14:textId="3814771A" w:rsidR="00ED0B96" w:rsidRPr="003F6793" w:rsidRDefault="00ED0B96" w:rsidP="00ED0B96">
      <w:pPr>
        <w:widowControl w:val="0"/>
        <w:tabs>
          <w:tab w:val="right" w:pos="8280"/>
          <w:tab w:val="right" w:pos="9781"/>
        </w:tabs>
        <w:ind w:right="-58"/>
        <w:jc w:val="both"/>
        <w:rPr>
          <w:rFonts w:ascii="Arial" w:eastAsia="ＭＳ 明朝" w:hAnsi="Arial" w:cs="Arial"/>
          <w:b/>
          <w:bCs/>
          <w:noProof/>
          <w:sz w:val="28"/>
          <w:lang w:val="en-US" w:eastAsia="ja-JP"/>
        </w:rPr>
      </w:pPr>
      <w:r w:rsidRPr="007B4697">
        <w:rPr>
          <w:rFonts w:ascii="Arial" w:eastAsia="ＭＳ 明朝" w:hAnsi="Arial" w:cs="Arial"/>
          <w:b/>
          <w:bCs/>
          <w:noProof/>
          <w:sz w:val="28"/>
          <w:lang w:val="en-US"/>
        </w:rPr>
        <w:t xml:space="preserve">3GPP TSG RAN </w:t>
      </w:r>
      <w:r w:rsidRPr="007B4697">
        <w:rPr>
          <w:rFonts w:ascii="Arial" w:eastAsia="ＭＳ 明朝" w:hAnsi="Arial" w:cs="Arial"/>
          <w:b/>
          <w:bCs/>
          <w:noProof/>
          <w:sz w:val="28"/>
        </w:rPr>
        <w:t>WG</w:t>
      </w:r>
      <w:r w:rsidRPr="007B4697">
        <w:rPr>
          <w:rFonts w:ascii="Arial" w:eastAsia="ＭＳ 明朝" w:hAnsi="Arial" w:cs="Arial" w:hint="eastAsia"/>
          <w:b/>
          <w:bCs/>
          <w:noProof/>
          <w:sz w:val="28"/>
          <w:lang w:eastAsia="ja-JP"/>
        </w:rPr>
        <w:t>4</w:t>
      </w:r>
      <w:r w:rsidRPr="007B4697">
        <w:rPr>
          <w:rFonts w:ascii="Arial" w:eastAsia="ＭＳ 明朝" w:hAnsi="Arial" w:cs="Arial"/>
          <w:b/>
          <w:bCs/>
          <w:noProof/>
          <w:sz w:val="28"/>
        </w:rPr>
        <w:t xml:space="preserve"> Meeting </w:t>
      </w:r>
      <w:r>
        <w:rPr>
          <w:rFonts w:ascii="Arial" w:eastAsia="ＭＳ 明朝" w:hAnsi="Arial" w:cs="Arial" w:hint="eastAsia"/>
          <w:b/>
          <w:bCs/>
          <w:noProof/>
          <w:sz w:val="28"/>
          <w:lang w:eastAsia="ja-JP"/>
        </w:rPr>
        <w:t>#86</w:t>
      </w:r>
      <w:r w:rsidR="00BA2081">
        <w:rPr>
          <w:rFonts w:ascii="Arial" w:eastAsia="ＭＳ 明朝" w:hAnsi="Arial" w:cs="Arial"/>
          <w:b/>
          <w:bCs/>
          <w:noProof/>
          <w:sz w:val="28"/>
          <w:lang w:eastAsia="ja-JP"/>
        </w:rPr>
        <w:t>bis</w:t>
      </w:r>
      <w:r w:rsidRPr="007B4697">
        <w:rPr>
          <w:rFonts w:ascii="Arial" w:eastAsia="ＭＳ 明朝" w:hAnsi="Arial" w:cs="Arial" w:hint="eastAsia"/>
          <w:b/>
          <w:bCs/>
          <w:noProof/>
          <w:sz w:val="28"/>
          <w:lang w:val="en-US" w:eastAsia="ja-JP"/>
        </w:rPr>
        <w:tab/>
      </w:r>
      <w:r w:rsidRPr="007B4697">
        <w:rPr>
          <w:rFonts w:ascii="Arial" w:eastAsia="ＭＳ 明朝" w:hAnsi="Arial" w:cs="Arial" w:hint="eastAsia"/>
          <w:b/>
          <w:bCs/>
          <w:noProof/>
          <w:sz w:val="28"/>
          <w:lang w:val="en-US" w:eastAsia="ja-JP"/>
        </w:rPr>
        <w:tab/>
      </w:r>
      <w:r w:rsidR="00B334EE" w:rsidRPr="00B334EE">
        <w:rPr>
          <w:rFonts w:ascii="Arial" w:eastAsia="ＭＳ 明朝" w:hAnsi="Arial" w:cs="Arial"/>
          <w:b/>
          <w:bCs/>
          <w:noProof/>
          <w:sz w:val="28"/>
          <w:lang w:val="en-US" w:eastAsia="ja-JP"/>
        </w:rPr>
        <w:t>R4-1804611</w:t>
      </w:r>
    </w:p>
    <w:p w14:paraId="18D9226E" w14:textId="41EC2BAD" w:rsidR="00ED0B96" w:rsidRDefault="00BA2081" w:rsidP="00ED0B96">
      <w:pPr>
        <w:pStyle w:val="CRCoverPage"/>
        <w:tabs>
          <w:tab w:val="right" w:pos="9639"/>
        </w:tabs>
        <w:spacing w:after="0"/>
        <w:jc w:val="both"/>
        <w:rPr>
          <w:rFonts w:eastAsia="ＭＳ 明朝" w:cs="Arial"/>
          <w:b/>
          <w:bCs/>
          <w:noProof/>
          <w:sz w:val="28"/>
          <w:lang w:eastAsia="ja-JP"/>
        </w:rPr>
      </w:pPr>
      <w:r>
        <w:rPr>
          <w:rFonts w:eastAsia="ＭＳ 明朝" w:cs="Arial"/>
          <w:b/>
          <w:bCs/>
          <w:noProof/>
          <w:sz w:val="28"/>
          <w:lang w:eastAsia="ja-JP"/>
        </w:rPr>
        <w:t>Me</w:t>
      </w:r>
      <w:r w:rsidR="001F601B" w:rsidRPr="001F601B">
        <w:rPr>
          <w:rFonts w:eastAsia="ＭＳ 明朝" w:cs="Arial"/>
          <w:b/>
          <w:bCs/>
          <w:noProof/>
          <w:sz w:val="28"/>
          <w:lang w:eastAsia="ja-JP"/>
        </w:rPr>
        <w:t>lbourne</w:t>
      </w:r>
      <w:r w:rsidR="00ED0B96" w:rsidRPr="00DE2779">
        <w:rPr>
          <w:rFonts w:eastAsia="ＭＳ 明朝" w:cs="Arial"/>
          <w:b/>
          <w:bCs/>
          <w:noProof/>
          <w:sz w:val="28"/>
          <w:lang w:eastAsia="ja-JP"/>
        </w:rPr>
        <w:t xml:space="preserve">, </w:t>
      </w:r>
      <w:r w:rsidR="00000AEA">
        <w:rPr>
          <w:rFonts w:eastAsia="ＭＳ 明朝" w:cs="Arial"/>
          <w:b/>
          <w:bCs/>
          <w:noProof/>
          <w:sz w:val="28"/>
          <w:lang w:eastAsia="ja-JP"/>
        </w:rPr>
        <w:t>Australia</w:t>
      </w:r>
      <w:r w:rsidR="00ED0B96" w:rsidRPr="00DE2779">
        <w:rPr>
          <w:rFonts w:eastAsia="ＭＳ 明朝" w:cs="Arial"/>
          <w:b/>
          <w:bCs/>
          <w:noProof/>
          <w:sz w:val="28"/>
          <w:lang w:eastAsia="ja-JP"/>
        </w:rPr>
        <w:t xml:space="preserve">, </w:t>
      </w:r>
      <w:r w:rsidR="00000AEA">
        <w:rPr>
          <w:rFonts w:eastAsia="ＭＳ 明朝" w:cs="Arial"/>
          <w:b/>
          <w:bCs/>
          <w:noProof/>
          <w:sz w:val="28"/>
          <w:lang w:eastAsia="ja-JP"/>
        </w:rPr>
        <w:t>1</w:t>
      </w:r>
      <w:r w:rsidR="00ED0B96">
        <w:rPr>
          <w:rFonts w:eastAsia="ＭＳ 明朝" w:cs="Arial" w:hint="eastAsia"/>
          <w:b/>
          <w:bCs/>
          <w:noProof/>
          <w:sz w:val="28"/>
          <w:lang w:eastAsia="ja-JP"/>
        </w:rPr>
        <w:t>6</w:t>
      </w:r>
      <w:r w:rsidR="00ED0B96" w:rsidRPr="007812CB">
        <w:rPr>
          <w:rFonts w:eastAsia="ＭＳ 明朝" w:cs="Arial"/>
          <w:b/>
          <w:bCs/>
          <w:noProof/>
          <w:sz w:val="28"/>
          <w:vertAlign w:val="superscript"/>
          <w:lang w:eastAsia="ja-JP"/>
        </w:rPr>
        <w:t>th</w:t>
      </w:r>
      <w:r w:rsidR="00ED0B96">
        <w:rPr>
          <w:rFonts w:eastAsia="ＭＳ 明朝" w:cs="Arial" w:hint="eastAsia"/>
          <w:b/>
          <w:bCs/>
          <w:noProof/>
          <w:sz w:val="28"/>
          <w:lang w:eastAsia="ja-JP"/>
        </w:rPr>
        <w:t xml:space="preserve"> </w:t>
      </w:r>
      <w:r w:rsidR="00ED0B96">
        <w:rPr>
          <w:rFonts w:eastAsia="ＭＳ 明朝" w:cs="Arial"/>
          <w:b/>
          <w:bCs/>
          <w:noProof/>
          <w:sz w:val="28"/>
          <w:lang w:eastAsia="ja-JP"/>
        </w:rPr>
        <w:t xml:space="preserve">– </w:t>
      </w:r>
      <w:r w:rsidR="00ED0B96">
        <w:rPr>
          <w:rFonts w:eastAsia="ＭＳ 明朝" w:cs="Arial" w:hint="eastAsia"/>
          <w:b/>
          <w:bCs/>
          <w:noProof/>
          <w:sz w:val="28"/>
          <w:lang w:eastAsia="ja-JP"/>
        </w:rPr>
        <w:t>2</w:t>
      </w:r>
      <w:r w:rsidR="008674E8">
        <w:rPr>
          <w:rFonts w:eastAsia="ＭＳ 明朝" w:cs="Arial"/>
          <w:b/>
          <w:bCs/>
          <w:noProof/>
          <w:sz w:val="28"/>
          <w:lang w:eastAsia="ja-JP"/>
        </w:rPr>
        <w:t>0</w:t>
      </w:r>
      <w:r w:rsidR="008674E8" w:rsidRPr="008674E8">
        <w:rPr>
          <w:rFonts w:eastAsia="ＭＳ 明朝" w:cs="Arial"/>
          <w:b/>
          <w:bCs/>
          <w:noProof/>
          <w:sz w:val="28"/>
          <w:vertAlign w:val="superscript"/>
          <w:lang w:eastAsia="ja-JP"/>
        </w:rPr>
        <w:t>th</w:t>
      </w:r>
      <w:r w:rsidR="00ED0B96">
        <w:rPr>
          <w:rFonts w:eastAsia="ＭＳ 明朝" w:cs="Arial" w:hint="eastAsia"/>
          <w:b/>
          <w:bCs/>
          <w:noProof/>
          <w:sz w:val="28"/>
          <w:lang w:eastAsia="ja-JP"/>
        </w:rPr>
        <w:t xml:space="preserve"> </w:t>
      </w:r>
      <w:r w:rsidR="008674E8">
        <w:rPr>
          <w:rFonts w:eastAsia="ＭＳ 明朝" w:cs="Arial"/>
          <w:b/>
          <w:bCs/>
          <w:noProof/>
          <w:sz w:val="28"/>
          <w:lang w:eastAsia="ja-JP"/>
        </w:rPr>
        <w:t>April</w:t>
      </w:r>
      <w:r w:rsidR="00ED0B96">
        <w:rPr>
          <w:rFonts w:eastAsia="ＭＳ 明朝" w:cs="Arial"/>
          <w:b/>
          <w:bCs/>
          <w:noProof/>
          <w:sz w:val="28"/>
          <w:lang w:eastAsia="ja-JP"/>
        </w:rPr>
        <w:t xml:space="preserve"> 201</w:t>
      </w:r>
      <w:r w:rsidR="00ED0B96">
        <w:rPr>
          <w:rFonts w:eastAsia="ＭＳ 明朝" w:cs="Arial" w:hint="eastAsia"/>
          <w:b/>
          <w:bCs/>
          <w:noProof/>
          <w:sz w:val="28"/>
          <w:lang w:eastAsia="ja-JP"/>
        </w:rPr>
        <w:t>8</w:t>
      </w:r>
    </w:p>
    <w:p w14:paraId="5D0A9606" w14:textId="77777777" w:rsidR="00ED0B96" w:rsidRPr="00177535" w:rsidRDefault="00ED0B96" w:rsidP="00ED0B96">
      <w:pPr>
        <w:pStyle w:val="CRCoverPage"/>
        <w:tabs>
          <w:tab w:val="right" w:pos="9639"/>
        </w:tabs>
        <w:spacing w:after="0"/>
        <w:jc w:val="both"/>
        <w:rPr>
          <w:rFonts w:eastAsia="ＭＳ 明朝" w:cs="Arial"/>
          <w:b/>
          <w:sz w:val="24"/>
          <w:szCs w:val="24"/>
          <w:lang w:eastAsia="ja-JP"/>
        </w:rPr>
      </w:pPr>
    </w:p>
    <w:p w14:paraId="7A2A49A1"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 xml:space="preserve">Source: </w:t>
      </w:r>
      <w:r w:rsidRPr="00300860">
        <w:rPr>
          <w:rFonts w:eastAsia="ＭＳ ゴシック"/>
          <w:sz w:val="24"/>
        </w:rPr>
        <w:tab/>
      </w:r>
      <w:r w:rsidRPr="00300860">
        <w:rPr>
          <w:rFonts w:eastAsia="ＭＳ ゴシック" w:hint="eastAsia"/>
          <w:sz w:val="24"/>
        </w:rPr>
        <w:t>NTT DOCOMO, INC.</w:t>
      </w:r>
    </w:p>
    <w:p w14:paraId="4357A371" w14:textId="672505E5" w:rsidR="00ED0B96" w:rsidRPr="00300860" w:rsidRDefault="00ED0B96" w:rsidP="00ED0B96">
      <w:pPr>
        <w:pStyle w:val="a4"/>
        <w:ind w:left="1800" w:hanging="1800"/>
        <w:jc w:val="both"/>
        <w:rPr>
          <w:rFonts w:eastAsia="ＭＳ ゴシック"/>
          <w:b w:val="0"/>
          <w:sz w:val="24"/>
          <w:lang w:eastAsia="ja-JP"/>
        </w:rPr>
      </w:pPr>
      <w:r w:rsidRPr="00300860">
        <w:rPr>
          <w:rFonts w:eastAsia="ＭＳ ゴシック"/>
          <w:sz w:val="24"/>
        </w:rPr>
        <w:t xml:space="preserve">Title: </w:t>
      </w:r>
      <w:r w:rsidRPr="00300860">
        <w:rPr>
          <w:rFonts w:eastAsia="ＭＳ ゴシック"/>
          <w:sz w:val="24"/>
        </w:rPr>
        <w:tab/>
      </w:r>
      <w:r w:rsidR="004E3188" w:rsidRPr="00814D5D">
        <w:rPr>
          <w:rFonts w:eastAsia="ＭＳ ゴシック" w:hint="eastAsia"/>
          <w:sz w:val="24"/>
          <w:lang w:eastAsia="ja-JP"/>
        </w:rPr>
        <w:t>Remaining issues</w:t>
      </w:r>
      <w:r w:rsidR="00C61991" w:rsidRPr="00814D5D">
        <w:rPr>
          <w:rFonts w:eastAsia="ＭＳ ゴシック"/>
          <w:sz w:val="24"/>
          <w:lang w:eastAsia="ja-JP"/>
        </w:rPr>
        <w:t xml:space="preserve"> on requirements of intra-frequency measurement without gap for FR2</w:t>
      </w:r>
    </w:p>
    <w:p w14:paraId="14260CEE" w14:textId="00173A8E" w:rsidR="00ED0B96" w:rsidRPr="00300860" w:rsidRDefault="00ED0B96" w:rsidP="00ED0B96">
      <w:pPr>
        <w:pStyle w:val="a4"/>
        <w:ind w:left="1800" w:hanging="1800"/>
        <w:jc w:val="both"/>
        <w:rPr>
          <w:rFonts w:eastAsia="ＭＳ ゴシック"/>
          <w:b w:val="0"/>
          <w:sz w:val="24"/>
          <w:lang w:eastAsia="ja-JP"/>
        </w:rPr>
      </w:pPr>
      <w:r w:rsidRPr="00300860">
        <w:rPr>
          <w:rFonts w:eastAsia="ＭＳ ゴシック"/>
          <w:sz w:val="24"/>
        </w:rPr>
        <w:t>Agenda item:</w:t>
      </w:r>
      <w:r w:rsidRPr="00300860">
        <w:rPr>
          <w:rFonts w:eastAsia="ＭＳ ゴシック"/>
          <w:sz w:val="24"/>
        </w:rPr>
        <w:tab/>
      </w:r>
      <w:r w:rsidRPr="0043309D">
        <w:rPr>
          <w:rFonts w:eastAsia="ＭＳ ゴシック" w:hint="eastAsia"/>
          <w:sz w:val="24"/>
          <w:lang w:eastAsia="ja-JP"/>
        </w:rPr>
        <w:t>7.9.4.1.1</w:t>
      </w:r>
      <w:r w:rsidR="0043309D" w:rsidRPr="0043309D">
        <w:rPr>
          <w:rFonts w:eastAsia="ＭＳ ゴシック" w:hint="eastAsia"/>
          <w:sz w:val="24"/>
          <w:lang w:eastAsia="ja-JP"/>
        </w:rPr>
        <w:t>.2</w:t>
      </w:r>
    </w:p>
    <w:p w14:paraId="12CAC900" w14:textId="77777777" w:rsidR="00ED0B96" w:rsidRPr="00300860" w:rsidRDefault="00ED0B96" w:rsidP="00ED0B96">
      <w:pPr>
        <w:pStyle w:val="a4"/>
        <w:ind w:left="1800" w:hanging="1800"/>
        <w:jc w:val="both"/>
        <w:rPr>
          <w:rFonts w:eastAsia="ＭＳ ゴシック"/>
          <w:b w:val="0"/>
          <w:sz w:val="24"/>
        </w:rPr>
      </w:pPr>
      <w:r w:rsidRPr="00300860">
        <w:rPr>
          <w:rFonts w:eastAsia="ＭＳ ゴシック"/>
          <w:sz w:val="24"/>
        </w:rPr>
        <w:t>Document for:</w:t>
      </w:r>
      <w:r w:rsidRPr="00300860">
        <w:rPr>
          <w:rFonts w:eastAsia="ＭＳ ゴシック"/>
          <w:sz w:val="24"/>
        </w:rPr>
        <w:tab/>
        <w:t>Discussion</w:t>
      </w:r>
    </w:p>
    <w:p w14:paraId="088DC3DE" w14:textId="77777777" w:rsidR="00ED0B96" w:rsidRPr="00B64AD3" w:rsidRDefault="00ED0B96" w:rsidP="00ED0B96">
      <w:pPr>
        <w:keepNext/>
        <w:keepLines/>
        <w:numPr>
          <w:ilvl w:val="0"/>
          <w:numId w:val="2"/>
        </w:numPr>
        <w:pBdr>
          <w:top w:val="single" w:sz="12" w:space="3" w:color="auto"/>
        </w:pBdr>
        <w:spacing w:before="240" w:after="180"/>
        <w:jc w:val="both"/>
        <w:outlineLvl w:val="0"/>
        <w:rPr>
          <w:rFonts w:ascii="Arial" w:hAnsi="Arial"/>
          <w:sz w:val="32"/>
          <w:lang w:eastAsia="zh-CN"/>
        </w:rPr>
      </w:pPr>
      <w:r w:rsidRPr="00B435C8">
        <w:rPr>
          <w:rFonts w:ascii="Arial" w:hAnsi="Arial" w:hint="eastAsia"/>
          <w:sz w:val="32"/>
          <w:lang w:eastAsia="zh-CN"/>
        </w:rPr>
        <w:t>Introduction</w:t>
      </w:r>
    </w:p>
    <w:p w14:paraId="2A2C7BB0" w14:textId="58F7F9C0" w:rsidR="00ED0B96" w:rsidRDefault="000B126B" w:rsidP="00ED0B96">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 xml:space="preserve">Requirements on cell identification delay have been discussed in previous meetings, but </w:t>
      </w:r>
      <w:r w:rsidR="00C70A0A">
        <w:rPr>
          <w:rFonts w:ascii="Times New Roman" w:eastAsia="ＭＳ 明朝" w:hAnsi="Times New Roman" w:hint="eastAsia"/>
          <w:sz w:val="22"/>
          <w:lang w:eastAsia="ja-JP"/>
        </w:rPr>
        <w:t xml:space="preserve">some </w:t>
      </w:r>
      <w:r>
        <w:rPr>
          <w:rFonts w:ascii="Times New Roman" w:eastAsia="ＭＳ 明朝" w:hAnsi="Times New Roman" w:hint="eastAsia"/>
          <w:sz w:val="22"/>
          <w:lang w:eastAsia="ja-JP"/>
        </w:rPr>
        <w:t>part</w:t>
      </w:r>
      <w:r w:rsidR="00C70A0A">
        <w:rPr>
          <w:rFonts w:ascii="Times New Roman" w:eastAsia="ＭＳ 明朝" w:hAnsi="Times New Roman" w:hint="eastAsia"/>
          <w:sz w:val="22"/>
          <w:lang w:eastAsia="ja-JP"/>
        </w:rPr>
        <w:t>s</w:t>
      </w:r>
      <w:r>
        <w:rPr>
          <w:rFonts w:ascii="Times New Roman" w:eastAsia="ＭＳ 明朝" w:hAnsi="Times New Roman" w:hint="eastAsia"/>
          <w:sz w:val="22"/>
          <w:lang w:eastAsia="ja-JP"/>
        </w:rPr>
        <w:t xml:space="preserve"> of the delay requirements were still under discussion. For FR2, it </w:t>
      </w:r>
      <w:r w:rsidR="00C70A0A">
        <w:rPr>
          <w:rFonts w:ascii="Times New Roman" w:eastAsia="ＭＳ 明朝" w:hAnsi="Times New Roman" w:hint="eastAsia"/>
          <w:sz w:val="22"/>
          <w:lang w:eastAsia="ja-JP"/>
        </w:rPr>
        <w:t>was agreed to consider</w:t>
      </w:r>
      <w:r w:rsidR="006F050F">
        <w:rPr>
          <w:rFonts w:ascii="Times New Roman" w:eastAsia="ＭＳ 明朝" w:hAnsi="Times New Roman" w:hint="eastAsia"/>
          <w:sz w:val="22"/>
          <w:lang w:eastAsia="ja-JP"/>
        </w:rPr>
        <w:t xml:space="preserve"> scaling factor </w:t>
      </w:r>
      <w:r w:rsidR="00C70A0A" w:rsidRPr="00C70A0A">
        <w:rPr>
          <w:rFonts w:ascii="Times New Roman" w:eastAsia="ＭＳ 明朝" w:hAnsi="Times New Roman"/>
          <w:i/>
          <w:iCs/>
          <w:sz w:val="22"/>
          <w:lang w:val="en-US" w:eastAsia="ja-JP"/>
        </w:rPr>
        <w:t>N</w:t>
      </w:r>
      <w:r w:rsidR="00C70A0A">
        <w:rPr>
          <w:rFonts w:ascii="Times New Roman" w:eastAsia="ＭＳ 明朝" w:hAnsi="Times New Roman" w:hint="eastAsia"/>
          <w:sz w:val="22"/>
          <w:lang w:eastAsia="ja-JP"/>
        </w:rPr>
        <w:t xml:space="preserve"> </w:t>
      </w:r>
      <w:r w:rsidR="006F050F">
        <w:rPr>
          <w:rFonts w:ascii="Times New Roman" w:eastAsia="ＭＳ 明朝" w:hAnsi="Times New Roman" w:hint="eastAsia"/>
          <w:sz w:val="22"/>
          <w:lang w:eastAsia="ja-JP"/>
        </w:rPr>
        <w:t>related to Rx beam sweeping to derive delay requirements. In this paper, we provide our views on requirements of cell identification for FR2.</w:t>
      </w:r>
    </w:p>
    <w:p w14:paraId="0791E9FB" w14:textId="77777777" w:rsidR="00ED0B96" w:rsidRPr="00876237"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876237">
        <w:rPr>
          <w:rFonts w:ascii="Arial" w:eastAsia="ＭＳ 明朝" w:hAnsi="Arial" w:hint="eastAsia"/>
          <w:sz w:val="32"/>
          <w:lang w:eastAsia="ja-JP"/>
        </w:rPr>
        <w:t>Discussion</w:t>
      </w:r>
    </w:p>
    <w:p w14:paraId="5C7E261A" w14:textId="3C352BE4" w:rsidR="00A919B9" w:rsidRDefault="0043309D" w:rsidP="00A919B9">
      <w:pPr>
        <w:spacing w:after="120"/>
        <w:jc w:val="both"/>
        <w:rPr>
          <w:rFonts w:eastAsia="ＭＳ 明朝"/>
          <w:sz w:val="22"/>
          <w:lang w:val="en-US" w:eastAsia="ja-JP"/>
        </w:rPr>
      </w:pPr>
      <w:r>
        <w:rPr>
          <w:rFonts w:eastAsia="ＭＳ 明朝"/>
          <w:iCs/>
          <w:sz w:val="22"/>
          <w:lang w:val="en-US" w:eastAsia="ja-JP"/>
        </w:rPr>
        <w:t xml:space="preserve">At the last RAN4 meeting, requirements on cell identification delay including PSS/SSS detection, SSB index acquisition, and RSRP measurement were discussed and following requirements were captured in </w:t>
      </w:r>
      <w:r>
        <w:rPr>
          <w:rFonts w:eastAsia="ＭＳ 明朝" w:hint="eastAsia"/>
          <w:iCs/>
          <w:sz w:val="22"/>
          <w:lang w:val="en-US" w:eastAsia="ja-JP"/>
        </w:rPr>
        <w:t>TS 38.133</w:t>
      </w:r>
      <w:r>
        <w:rPr>
          <w:rFonts w:eastAsia="ＭＳ 明朝"/>
          <w:iCs/>
          <w:sz w:val="22"/>
          <w:lang w:val="en-US" w:eastAsia="ja-JP"/>
        </w:rPr>
        <w:t>.</w:t>
      </w:r>
      <w:r w:rsidR="00BB353C">
        <w:rPr>
          <w:rFonts w:eastAsia="ＭＳ 明朝" w:hint="eastAsia"/>
          <w:iCs/>
          <w:sz w:val="22"/>
          <w:lang w:val="en-US" w:eastAsia="ja-JP"/>
        </w:rPr>
        <w:t xml:space="preserve"> </w:t>
      </w:r>
      <w:r w:rsidR="00BB353C">
        <w:rPr>
          <w:rFonts w:eastAsia="ＭＳ 明朝"/>
          <w:iCs/>
          <w:sz w:val="22"/>
          <w:lang w:val="en-US" w:eastAsia="ja-JP"/>
        </w:rPr>
        <w:t xml:space="preserve">However, </w:t>
      </w:r>
      <w:r w:rsidR="00C70A0A">
        <w:rPr>
          <w:rFonts w:eastAsia="ＭＳ 明朝" w:hint="eastAsia"/>
          <w:iCs/>
          <w:sz w:val="22"/>
          <w:lang w:val="en-US" w:eastAsia="ja-JP"/>
        </w:rPr>
        <w:t xml:space="preserve">some </w:t>
      </w:r>
      <w:r w:rsidR="00BB353C">
        <w:rPr>
          <w:rFonts w:eastAsia="ＭＳ 明朝"/>
          <w:iCs/>
          <w:sz w:val="22"/>
          <w:lang w:val="en-US" w:eastAsia="ja-JP"/>
        </w:rPr>
        <w:t>part</w:t>
      </w:r>
      <w:r w:rsidR="00C70A0A">
        <w:rPr>
          <w:rFonts w:eastAsia="ＭＳ 明朝" w:hint="eastAsia"/>
          <w:iCs/>
          <w:sz w:val="22"/>
          <w:lang w:val="en-US" w:eastAsia="ja-JP"/>
        </w:rPr>
        <w:t>s</w:t>
      </w:r>
      <w:r w:rsidR="00BB353C">
        <w:rPr>
          <w:rFonts w:eastAsia="ＭＳ 明朝"/>
          <w:iCs/>
          <w:sz w:val="22"/>
          <w:lang w:val="en-US" w:eastAsia="ja-JP"/>
        </w:rPr>
        <w:t xml:space="preserve"> of the requirements ha</w:t>
      </w:r>
      <w:r w:rsidR="00C70A0A">
        <w:rPr>
          <w:rFonts w:eastAsia="ＭＳ 明朝" w:hint="eastAsia"/>
          <w:iCs/>
          <w:sz w:val="22"/>
          <w:lang w:val="en-US" w:eastAsia="ja-JP"/>
        </w:rPr>
        <w:t>ve</w:t>
      </w:r>
      <w:r w:rsidR="00BB353C">
        <w:rPr>
          <w:rFonts w:eastAsia="ＭＳ 明朝"/>
          <w:iCs/>
          <w:sz w:val="22"/>
          <w:lang w:val="en-US" w:eastAsia="ja-JP"/>
        </w:rPr>
        <w:t xml:space="preserve"> been still under discussion, e.g. number of samples for PSS/SSS detection and scaling factor </w:t>
      </w:r>
      <w:r w:rsidR="00BB353C">
        <w:rPr>
          <w:rFonts w:eastAsia="ＭＳ 明朝"/>
          <w:i/>
          <w:iCs/>
          <w:sz w:val="22"/>
          <w:lang w:val="en-US" w:eastAsia="ja-JP"/>
        </w:rPr>
        <w:t>N</w:t>
      </w:r>
      <w:r w:rsidR="00BB353C">
        <w:rPr>
          <w:rFonts w:eastAsia="ＭＳ 明朝"/>
          <w:iCs/>
          <w:sz w:val="22"/>
          <w:lang w:val="en-US" w:eastAsia="ja-JP"/>
        </w:rPr>
        <w:t xml:space="preserve"> related to Rx beam sweeping.</w:t>
      </w:r>
    </w:p>
    <w:tbl>
      <w:tblPr>
        <w:tblStyle w:val="a9"/>
        <w:tblW w:w="10137" w:type="dxa"/>
        <w:tblLook w:val="04A0" w:firstRow="1" w:lastRow="0" w:firstColumn="1" w:lastColumn="0" w:noHBand="0" w:noVBand="1"/>
      </w:tblPr>
      <w:tblGrid>
        <w:gridCol w:w="10137"/>
      </w:tblGrid>
      <w:tr w:rsidR="001E0CF9" w14:paraId="2242F2C6" w14:textId="77777777" w:rsidTr="00E63640">
        <w:trPr>
          <w:trHeight w:val="7913"/>
        </w:trPr>
        <w:tc>
          <w:tcPr>
            <w:tcW w:w="10137" w:type="dxa"/>
          </w:tcPr>
          <w:p w14:paraId="33037D66" w14:textId="3FDF3FB1" w:rsidR="001E0CF9" w:rsidRPr="0043309D" w:rsidRDefault="0043309D" w:rsidP="00E63640">
            <w:pPr>
              <w:keepNext/>
              <w:keepLines/>
              <w:spacing w:before="60" w:after="180"/>
              <w:outlineLvl w:val="0"/>
              <w:rPr>
                <w:rFonts w:ascii="Arial" w:eastAsiaTheme="minorEastAsia" w:hAnsi="Arial"/>
                <w:b/>
                <w:sz w:val="20"/>
                <w:szCs w:val="20"/>
                <w:u w:val="single"/>
                <w:lang w:eastAsia="ja-JP"/>
              </w:rPr>
            </w:pPr>
            <w:r w:rsidRPr="0043309D">
              <w:rPr>
                <w:rFonts w:ascii="Arial" w:eastAsiaTheme="minorEastAsia" w:hAnsi="Arial" w:hint="eastAsia"/>
                <w:b/>
                <w:sz w:val="20"/>
                <w:szCs w:val="20"/>
                <w:u w:val="single"/>
                <w:lang w:eastAsia="ja-JP"/>
              </w:rPr>
              <w:t>TS 38.133</w:t>
            </w:r>
          </w:p>
          <w:p w14:paraId="27EE71F8" w14:textId="77777777" w:rsidR="001E0CF9" w:rsidRPr="00A919B9" w:rsidRDefault="001E0CF9" w:rsidP="00E63640">
            <w:pPr>
              <w:keepNext/>
              <w:keepLines/>
              <w:spacing w:before="60" w:after="180"/>
              <w:jc w:val="center"/>
              <w:outlineLvl w:val="0"/>
              <w:rPr>
                <w:rFonts w:ascii="Arial" w:eastAsia="SimSun" w:hAnsi="Arial"/>
                <w:b/>
                <w:sz w:val="20"/>
                <w:szCs w:val="20"/>
              </w:rPr>
            </w:pPr>
            <w:r w:rsidRPr="00A919B9">
              <w:rPr>
                <w:rFonts w:ascii="Arial" w:eastAsia="SimSun" w:hAnsi="Arial"/>
                <w:b/>
                <w:sz w:val="20"/>
                <w:szCs w:val="20"/>
              </w:rPr>
              <w:t>Table 9.2.5.1-2: Time period for PSS/SSS detection, (Frequency range FR2)</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656"/>
            </w:tblGrid>
            <w:tr w:rsidR="001E0CF9" w:rsidRPr="00A919B9" w14:paraId="0FBB78EC" w14:textId="77777777" w:rsidTr="00E63640">
              <w:trPr>
                <w:trHeight w:val="207"/>
              </w:trPr>
              <w:tc>
                <w:tcPr>
                  <w:tcW w:w="4654" w:type="dxa"/>
                  <w:shd w:val="clear" w:color="auto" w:fill="auto"/>
                </w:tcPr>
                <w:p w14:paraId="01970E9D"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DRX cycle</w:t>
                  </w:r>
                </w:p>
              </w:tc>
              <w:tc>
                <w:tcPr>
                  <w:tcW w:w="4655" w:type="dxa"/>
                  <w:shd w:val="clear" w:color="auto" w:fill="auto"/>
                </w:tcPr>
                <w:p w14:paraId="1B185682"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T</w:t>
                  </w:r>
                  <w:r w:rsidRPr="00A919B9">
                    <w:rPr>
                      <w:rFonts w:ascii="Arial" w:eastAsia="SimSun" w:hAnsi="Arial"/>
                      <w:b/>
                      <w:sz w:val="18"/>
                      <w:szCs w:val="20"/>
                      <w:vertAlign w:val="subscript"/>
                    </w:rPr>
                    <w:t>PSS/</w:t>
                  </w:r>
                  <w:proofErr w:type="spellStart"/>
                  <w:r w:rsidRPr="00A919B9">
                    <w:rPr>
                      <w:rFonts w:ascii="Arial" w:eastAsia="SimSun" w:hAnsi="Arial"/>
                      <w:b/>
                      <w:sz w:val="18"/>
                      <w:szCs w:val="20"/>
                      <w:vertAlign w:val="subscript"/>
                    </w:rPr>
                    <w:t>SSS_sync</w:t>
                  </w:r>
                  <w:proofErr w:type="spellEnd"/>
                </w:p>
              </w:tc>
            </w:tr>
            <w:tr w:rsidR="001E0CF9" w:rsidRPr="00A919B9" w14:paraId="52EE8A62" w14:textId="77777777" w:rsidTr="00E63640">
              <w:trPr>
                <w:trHeight w:val="207"/>
              </w:trPr>
              <w:tc>
                <w:tcPr>
                  <w:tcW w:w="4654" w:type="dxa"/>
                  <w:shd w:val="clear" w:color="auto" w:fill="auto"/>
                </w:tcPr>
                <w:p w14:paraId="261A9D7C" w14:textId="77777777" w:rsidR="001E0CF9" w:rsidRPr="00A919B9" w:rsidRDefault="001E0CF9" w:rsidP="00E63640">
                  <w:pPr>
                    <w:keepNext/>
                    <w:keepLines/>
                    <w:jc w:val="center"/>
                    <w:rPr>
                      <w:rFonts w:ascii="Arial" w:eastAsia="SimSun" w:hAnsi="Arial"/>
                      <w:sz w:val="18"/>
                      <w:szCs w:val="20"/>
                    </w:rPr>
                  </w:pPr>
                  <w:r w:rsidRPr="00A919B9">
                    <w:rPr>
                      <w:rFonts w:ascii="Arial" w:eastAsia="SimSun" w:hAnsi="Arial"/>
                      <w:sz w:val="18"/>
                      <w:szCs w:val="20"/>
                    </w:rPr>
                    <w:t>No DRX, or DRX cycle &lt; SMTC periodicity</w:t>
                  </w:r>
                </w:p>
              </w:tc>
              <w:tc>
                <w:tcPr>
                  <w:tcW w:w="4655" w:type="dxa"/>
                  <w:shd w:val="clear" w:color="auto" w:fill="auto"/>
                </w:tcPr>
                <w:p w14:paraId="66187287" w14:textId="77777777" w:rsidR="001E0CF9" w:rsidRPr="00A919B9" w:rsidRDefault="001E0CF9" w:rsidP="00E63640">
                  <w:pPr>
                    <w:keepNext/>
                    <w:keepLines/>
                    <w:jc w:val="center"/>
                    <w:rPr>
                      <w:rFonts w:ascii="Arial" w:eastAsia="SimSun" w:hAnsi="Arial"/>
                      <w:sz w:val="18"/>
                      <w:szCs w:val="20"/>
                    </w:rPr>
                  </w:pPr>
                  <w:r w:rsidRPr="00A919B9">
                    <w:rPr>
                      <w:rFonts w:ascii="Arial" w:eastAsia="SimSun" w:hAnsi="Arial"/>
                      <w:sz w:val="18"/>
                      <w:szCs w:val="20"/>
                    </w:rPr>
                    <w:t>max([X</w:t>
                  </w:r>
                  <w:r w:rsidRPr="00A919B9">
                    <w:rPr>
                      <w:rFonts w:ascii="Arial" w:eastAsia="SimSun" w:hAnsi="Arial"/>
                      <w:sz w:val="18"/>
                      <w:szCs w:val="20"/>
                      <w:vertAlign w:val="subscript"/>
                    </w:rPr>
                    <w:t>1</w:t>
                  </w:r>
                  <w:r w:rsidRPr="00A919B9">
                    <w:rPr>
                      <w:rFonts w:ascii="Arial" w:eastAsia="SimSun" w:hAnsi="Arial"/>
                      <w:sz w:val="18"/>
                      <w:szCs w:val="20"/>
                    </w:rPr>
                    <w:t>], [5 or 6] x N</w:t>
                  </w:r>
                  <w:r w:rsidRPr="00A919B9">
                    <w:rPr>
                      <w:rFonts w:ascii="Arial" w:eastAsia="SimSun" w:hAnsi="Arial"/>
                      <w:sz w:val="18"/>
                      <w:szCs w:val="20"/>
                      <w:vertAlign w:val="subscript"/>
                    </w:rPr>
                    <w:t xml:space="preserve">1 </w:t>
                  </w:r>
                  <w:r w:rsidRPr="00A919B9">
                    <w:rPr>
                      <w:rFonts w:ascii="Arial" w:eastAsia="SimSun" w:hAnsi="Arial"/>
                      <w:sz w:val="18"/>
                      <w:szCs w:val="20"/>
                    </w:rPr>
                    <w:t>x SMTC period)</w:t>
                  </w:r>
                  <w:r w:rsidRPr="00A919B9">
                    <w:rPr>
                      <w:rFonts w:ascii="Arial" w:eastAsia="SimSun" w:hAnsi="Arial"/>
                      <w:sz w:val="18"/>
                      <w:szCs w:val="20"/>
                      <w:vertAlign w:val="superscript"/>
                    </w:rPr>
                    <w:t>Note 1</w:t>
                  </w:r>
                </w:p>
              </w:tc>
            </w:tr>
            <w:tr w:rsidR="001E0CF9" w:rsidRPr="00A919B9" w14:paraId="65A19215" w14:textId="77777777" w:rsidTr="00E63640">
              <w:trPr>
                <w:trHeight w:val="221"/>
              </w:trPr>
              <w:tc>
                <w:tcPr>
                  <w:tcW w:w="4654" w:type="dxa"/>
                  <w:shd w:val="clear" w:color="auto" w:fill="auto"/>
                </w:tcPr>
                <w:p w14:paraId="243FB1F6" w14:textId="77777777" w:rsidR="001E0CF9" w:rsidRPr="00A919B9" w:rsidRDefault="001E0CF9" w:rsidP="00E63640">
                  <w:pPr>
                    <w:keepNext/>
                    <w:keepLines/>
                    <w:jc w:val="center"/>
                    <w:rPr>
                      <w:rFonts w:ascii="Arial" w:eastAsia="SimSun" w:hAnsi="Arial"/>
                      <w:sz w:val="18"/>
                      <w:szCs w:val="20"/>
                    </w:rPr>
                  </w:pPr>
                  <w:r w:rsidRPr="00A919B9">
                    <w:rPr>
                      <w:rFonts w:ascii="Arial" w:eastAsia="SimSun" w:hAnsi="Arial"/>
                      <w:sz w:val="18"/>
                      <w:szCs w:val="20"/>
                    </w:rPr>
                    <w:t>DRX1 &lt; DRX cycle≤ DRX2</w:t>
                  </w:r>
                </w:p>
              </w:tc>
              <w:tc>
                <w:tcPr>
                  <w:tcW w:w="4655" w:type="dxa"/>
                  <w:shd w:val="clear" w:color="auto" w:fill="auto"/>
                </w:tcPr>
                <w:p w14:paraId="3A9AF479"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sz w:val="18"/>
                      <w:szCs w:val="20"/>
                    </w:rPr>
                    <w:t>TBD</w:t>
                  </w:r>
                </w:p>
              </w:tc>
            </w:tr>
            <w:tr w:rsidR="001E0CF9" w:rsidRPr="00A919B9" w14:paraId="00C3657C" w14:textId="77777777" w:rsidTr="00E63640">
              <w:trPr>
                <w:trHeight w:val="207"/>
              </w:trPr>
              <w:tc>
                <w:tcPr>
                  <w:tcW w:w="4654" w:type="dxa"/>
                  <w:shd w:val="clear" w:color="auto" w:fill="auto"/>
                </w:tcPr>
                <w:p w14:paraId="026E1E74"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c>
                <w:tcPr>
                  <w:tcW w:w="4655" w:type="dxa"/>
                  <w:shd w:val="clear" w:color="auto" w:fill="auto"/>
                </w:tcPr>
                <w:p w14:paraId="5592EE0E"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r>
            <w:tr w:rsidR="001E0CF9" w:rsidRPr="00A919B9" w14:paraId="42090ECD" w14:textId="77777777" w:rsidTr="00E63640">
              <w:trPr>
                <w:trHeight w:val="207"/>
              </w:trPr>
              <w:tc>
                <w:tcPr>
                  <w:tcW w:w="4654" w:type="dxa"/>
                  <w:shd w:val="clear" w:color="auto" w:fill="auto"/>
                </w:tcPr>
                <w:p w14:paraId="6318FAB8"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c>
                <w:tcPr>
                  <w:tcW w:w="4655" w:type="dxa"/>
                  <w:shd w:val="clear" w:color="auto" w:fill="auto"/>
                </w:tcPr>
                <w:p w14:paraId="50575948"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r>
            <w:tr w:rsidR="001E0CF9" w:rsidRPr="00A919B9" w14:paraId="10CD7B97" w14:textId="77777777" w:rsidTr="00E63640">
              <w:trPr>
                <w:trHeight w:val="649"/>
              </w:trPr>
              <w:tc>
                <w:tcPr>
                  <w:tcW w:w="9310" w:type="dxa"/>
                  <w:gridSpan w:val="2"/>
                  <w:shd w:val="clear" w:color="auto" w:fill="auto"/>
                </w:tcPr>
                <w:p w14:paraId="70899AAC" w14:textId="77777777" w:rsidR="001E0CF9" w:rsidRPr="00A919B9" w:rsidRDefault="001E0CF9" w:rsidP="00E63640">
                  <w:pPr>
                    <w:keepNext/>
                    <w:keepLines/>
                    <w:ind w:left="851" w:hanging="851"/>
                    <w:rPr>
                      <w:rFonts w:ascii="Arial" w:eastAsia="SimSun" w:hAnsi="Arial"/>
                      <w:sz w:val="18"/>
                      <w:szCs w:val="20"/>
                    </w:rPr>
                  </w:pPr>
                  <w:r w:rsidRPr="00A919B9">
                    <w:rPr>
                      <w:rFonts w:ascii="Arial" w:eastAsia="SimSun" w:hAnsi="Arial"/>
                      <w:sz w:val="18"/>
                      <w:szCs w:val="20"/>
                    </w:rPr>
                    <w:t>Note 1:</w:t>
                  </w:r>
                  <w:r w:rsidRPr="00A919B9">
                    <w:rPr>
                      <w:rFonts w:ascii="Arial" w:eastAsia="SimSun" w:hAnsi="Arial"/>
                      <w:sz w:val="18"/>
                      <w:szCs w:val="20"/>
                    </w:rPr>
                    <w:tab/>
                    <w:t>If different SMTC periodicities are configured for different cells, the SMTC period in the requirement is the one used by the cell being identified</w:t>
                  </w:r>
                </w:p>
                <w:p w14:paraId="69FFAE45" w14:textId="77777777" w:rsidR="001E0CF9" w:rsidRPr="00A919B9" w:rsidRDefault="001E0CF9" w:rsidP="00E63640">
                  <w:pPr>
                    <w:keepNext/>
                    <w:keepLines/>
                    <w:ind w:left="851" w:hanging="851"/>
                    <w:rPr>
                      <w:rFonts w:ascii="Arial" w:eastAsia="SimSun" w:hAnsi="Arial"/>
                      <w:i/>
                      <w:sz w:val="18"/>
                      <w:szCs w:val="20"/>
                    </w:rPr>
                  </w:pPr>
                  <w:r w:rsidRPr="00A919B9">
                    <w:rPr>
                      <w:rFonts w:ascii="Arial" w:eastAsia="SimSun" w:hAnsi="Arial"/>
                      <w:i/>
                      <w:sz w:val="18"/>
                      <w:szCs w:val="20"/>
                    </w:rPr>
                    <w:t xml:space="preserve">Editor’s note: The values of </w:t>
                  </w:r>
                  <w:proofErr w:type="gramStart"/>
                  <w:r w:rsidRPr="00A919B9">
                    <w:rPr>
                      <w:rFonts w:ascii="Arial" w:eastAsia="SimSun" w:hAnsi="Arial"/>
                      <w:i/>
                      <w:sz w:val="18"/>
                      <w:szCs w:val="20"/>
                    </w:rPr>
                    <w:t>X</w:t>
                  </w:r>
                  <w:r w:rsidRPr="00A919B9">
                    <w:rPr>
                      <w:rFonts w:ascii="Arial" w:eastAsia="SimSun" w:hAnsi="Arial"/>
                      <w:i/>
                      <w:sz w:val="18"/>
                      <w:szCs w:val="20"/>
                      <w:vertAlign w:val="subscript"/>
                    </w:rPr>
                    <w:t>1</w:t>
                  </w:r>
                  <w:r w:rsidRPr="00A919B9">
                    <w:rPr>
                      <w:rFonts w:ascii="Arial" w:eastAsia="SimSun" w:hAnsi="Arial"/>
                      <w:i/>
                      <w:sz w:val="18"/>
                      <w:szCs w:val="20"/>
                    </w:rPr>
                    <w:t>,</w:t>
                  </w:r>
                  <w:proofErr w:type="gramEnd"/>
                  <w:r w:rsidRPr="00A919B9">
                    <w:rPr>
                      <w:rFonts w:ascii="Arial" w:eastAsia="SimSun" w:hAnsi="Arial"/>
                      <w:i/>
                      <w:sz w:val="18"/>
                      <w:szCs w:val="20"/>
                    </w:rPr>
                    <w:t xml:space="preserve"> and N</w:t>
                  </w:r>
                  <w:r w:rsidRPr="00A919B9">
                    <w:rPr>
                      <w:rFonts w:ascii="Arial" w:eastAsia="SimSun" w:hAnsi="Arial"/>
                      <w:i/>
                      <w:sz w:val="18"/>
                      <w:szCs w:val="20"/>
                      <w:vertAlign w:val="subscript"/>
                    </w:rPr>
                    <w:t>1</w:t>
                  </w:r>
                  <w:r w:rsidRPr="00A919B9">
                    <w:rPr>
                      <w:rFonts w:ascii="Arial" w:eastAsia="SimSun" w:hAnsi="Arial"/>
                      <w:i/>
                      <w:sz w:val="18"/>
                      <w:szCs w:val="20"/>
                    </w:rPr>
                    <w:t xml:space="preserve"> are to be updated.</w:t>
                  </w:r>
                </w:p>
              </w:tc>
            </w:tr>
          </w:tbl>
          <w:p w14:paraId="360B0043" w14:textId="77777777" w:rsidR="001E0CF9" w:rsidRDefault="001E0CF9" w:rsidP="00E63640">
            <w:pPr>
              <w:pStyle w:val="CRCoverPage"/>
              <w:tabs>
                <w:tab w:val="right" w:pos="9639"/>
              </w:tabs>
              <w:spacing w:afterLines="50"/>
              <w:jc w:val="both"/>
              <w:rPr>
                <w:rFonts w:ascii="Times New Roman" w:eastAsia="ＭＳ 明朝" w:hAnsi="Times New Roman"/>
                <w:sz w:val="22"/>
                <w:lang w:eastAsia="ja-JP"/>
              </w:rPr>
            </w:pPr>
          </w:p>
          <w:p w14:paraId="5F15CADA" w14:textId="77777777" w:rsidR="001E0CF9" w:rsidRPr="00A919B9" w:rsidRDefault="001E0CF9" w:rsidP="00E63640">
            <w:pPr>
              <w:keepNext/>
              <w:keepLines/>
              <w:spacing w:before="60" w:after="180"/>
              <w:jc w:val="center"/>
              <w:outlineLvl w:val="0"/>
              <w:rPr>
                <w:rFonts w:ascii="Arial" w:eastAsia="SimSun" w:hAnsi="Arial"/>
                <w:b/>
                <w:sz w:val="20"/>
                <w:szCs w:val="20"/>
              </w:rPr>
            </w:pPr>
            <w:r w:rsidRPr="00A919B9">
              <w:rPr>
                <w:rFonts w:ascii="Arial" w:eastAsia="SimSun" w:hAnsi="Arial"/>
                <w:b/>
                <w:sz w:val="20"/>
                <w:szCs w:val="20"/>
              </w:rPr>
              <w:t>Table 9.2.5.1-4: Time period for time index detection (Frequency range FR2)</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656"/>
            </w:tblGrid>
            <w:tr w:rsidR="001E0CF9" w:rsidRPr="00A919B9" w14:paraId="2B06BBF7" w14:textId="77777777" w:rsidTr="00E63640">
              <w:trPr>
                <w:trHeight w:val="221"/>
              </w:trPr>
              <w:tc>
                <w:tcPr>
                  <w:tcW w:w="4654" w:type="dxa"/>
                  <w:shd w:val="clear" w:color="auto" w:fill="auto"/>
                </w:tcPr>
                <w:p w14:paraId="6213F618"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DRX cycle</w:t>
                  </w:r>
                </w:p>
              </w:tc>
              <w:tc>
                <w:tcPr>
                  <w:tcW w:w="4655" w:type="dxa"/>
                  <w:shd w:val="clear" w:color="auto" w:fill="auto"/>
                </w:tcPr>
                <w:p w14:paraId="32D4DBF3" w14:textId="77777777" w:rsidR="001E0CF9" w:rsidRPr="00A919B9" w:rsidRDefault="001E0CF9" w:rsidP="00E63640">
                  <w:pPr>
                    <w:keepNext/>
                    <w:keepLines/>
                    <w:jc w:val="center"/>
                    <w:rPr>
                      <w:rFonts w:ascii="Arial" w:eastAsia="SimSun" w:hAnsi="Arial"/>
                      <w:b/>
                      <w:sz w:val="18"/>
                      <w:szCs w:val="20"/>
                    </w:rPr>
                  </w:pPr>
                  <w:proofErr w:type="spellStart"/>
                  <w:r w:rsidRPr="00A919B9">
                    <w:rPr>
                      <w:rFonts w:ascii="Arial" w:eastAsia="SimSun" w:hAnsi="Arial"/>
                      <w:b/>
                      <w:sz w:val="18"/>
                      <w:szCs w:val="20"/>
                    </w:rPr>
                    <w:t>T</w:t>
                  </w:r>
                  <w:r w:rsidRPr="00A919B9">
                    <w:rPr>
                      <w:rFonts w:ascii="Arial" w:eastAsia="SimSun" w:hAnsi="Arial"/>
                      <w:b/>
                      <w:sz w:val="18"/>
                      <w:szCs w:val="20"/>
                      <w:vertAlign w:val="subscript"/>
                    </w:rPr>
                    <w:t>SSB_time_index</w:t>
                  </w:r>
                  <w:proofErr w:type="spellEnd"/>
                </w:p>
              </w:tc>
            </w:tr>
            <w:tr w:rsidR="001E0CF9" w:rsidRPr="00A919B9" w14:paraId="70DBFC87" w14:textId="77777777" w:rsidTr="00E63640">
              <w:trPr>
                <w:trHeight w:val="207"/>
              </w:trPr>
              <w:tc>
                <w:tcPr>
                  <w:tcW w:w="4654" w:type="dxa"/>
                  <w:shd w:val="clear" w:color="auto" w:fill="auto"/>
                </w:tcPr>
                <w:p w14:paraId="3C65BF88" w14:textId="77777777" w:rsidR="001E0CF9" w:rsidRPr="00A919B9" w:rsidRDefault="001E0CF9" w:rsidP="00E63640">
                  <w:pPr>
                    <w:keepNext/>
                    <w:keepLines/>
                    <w:jc w:val="center"/>
                    <w:rPr>
                      <w:rFonts w:ascii="Arial" w:eastAsia="SimSun" w:hAnsi="Arial"/>
                      <w:sz w:val="18"/>
                      <w:szCs w:val="20"/>
                    </w:rPr>
                  </w:pPr>
                  <w:r w:rsidRPr="00A919B9">
                    <w:rPr>
                      <w:rFonts w:ascii="Arial" w:eastAsia="SimSun" w:hAnsi="Arial"/>
                      <w:sz w:val="18"/>
                      <w:szCs w:val="20"/>
                    </w:rPr>
                    <w:t>No DRX, or DRX cycle &lt; SMTC periodicity</w:t>
                  </w:r>
                </w:p>
              </w:tc>
              <w:tc>
                <w:tcPr>
                  <w:tcW w:w="4655" w:type="dxa"/>
                  <w:shd w:val="clear" w:color="auto" w:fill="auto"/>
                </w:tcPr>
                <w:p w14:paraId="2671A537" w14:textId="77777777" w:rsidR="001E0CF9" w:rsidRPr="00A919B9" w:rsidRDefault="001E0CF9" w:rsidP="00E63640">
                  <w:pPr>
                    <w:keepNext/>
                    <w:keepLines/>
                    <w:jc w:val="center"/>
                    <w:rPr>
                      <w:rFonts w:ascii="Arial" w:eastAsia="SimSun" w:hAnsi="Arial"/>
                      <w:sz w:val="18"/>
                      <w:szCs w:val="20"/>
                    </w:rPr>
                  </w:pPr>
                  <w:r w:rsidRPr="00A919B9">
                    <w:rPr>
                      <w:rFonts w:ascii="Arial" w:eastAsia="SimSun" w:hAnsi="Arial"/>
                      <w:sz w:val="18"/>
                      <w:szCs w:val="20"/>
                    </w:rPr>
                    <w:t>max([X</w:t>
                  </w:r>
                  <w:r w:rsidRPr="00A919B9">
                    <w:rPr>
                      <w:rFonts w:ascii="Arial" w:eastAsia="SimSun" w:hAnsi="Arial"/>
                      <w:sz w:val="18"/>
                      <w:szCs w:val="20"/>
                      <w:vertAlign w:val="subscript"/>
                    </w:rPr>
                    <w:t>2</w:t>
                  </w:r>
                  <w:r w:rsidRPr="00A919B9">
                    <w:rPr>
                      <w:rFonts w:ascii="Arial" w:eastAsia="SimSun" w:hAnsi="Arial"/>
                      <w:sz w:val="18"/>
                      <w:szCs w:val="20"/>
                    </w:rPr>
                    <w:t>], [5] x N</w:t>
                  </w:r>
                  <w:r w:rsidRPr="00A919B9">
                    <w:rPr>
                      <w:rFonts w:ascii="Arial" w:eastAsia="SimSun" w:hAnsi="Arial"/>
                      <w:sz w:val="18"/>
                      <w:szCs w:val="20"/>
                      <w:vertAlign w:val="subscript"/>
                    </w:rPr>
                    <w:t xml:space="preserve">2 </w:t>
                  </w:r>
                  <w:r w:rsidRPr="00A919B9">
                    <w:rPr>
                      <w:rFonts w:ascii="Arial" w:eastAsia="SimSun" w:hAnsi="Arial"/>
                      <w:sz w:val="18"/>
                      <w:szCs w:val="20"/>
                    </w:rPr>
                    <w:t>x SMTC period)</w:t>
                  </w:r>
                  <w:r w:rsidRPr="00A919B9">
                    <w:rPr>
                      <w:rFonts w:ascii="Arial" w:eastAsia="SimSun" w:hAnsi="Arial"/>
                      <w:sz w:val="18"/>
                      <w:szCs w:val="20"/>
                      <w:vertAlign w:val="superscript"/>
                    </w:rPr>
                    <w:t>Note 1</w:t>
                  </w:r>
                </w:p>
              </w:tc>
            </w:tr>
            <w:tr w:rsidR="001E0CF9" w:rsidRPr="00A919B9" w14:paraId="71901672" w14:textId="77777777" w:rsidTr="00E63640">
              <w:trPr>
                <w:trHeight w:val="207"/>
              </w:trPr>
              <w:tc>
                <w:tcPr>
                  <w:tcW w:w="4654" w:type="dxa"/>
                  <w:shd w:val="clear" w:color="auto" w:fill="auto"/>
                </w:tcPr>
                <w:p w14:paraId="4273C72C" w14:textId="77777777" w:rsidR="001E0CF9" w:rsidRPr="00A919B9" w:rsidRDefault="001E0CF9" w:rsidP="00E63640">
                  <w:pPr>
                    <w:keepNext/>
                    <w:keepLines/>
                    <w:jc w:val="center"/>
                    <w:rPr>
                      <w:rFonts w:ascii="Arial" w:eastAsia="SimSun" w:hAnsi="Arial"/>
                      <w:sz w:val="18"/>
                      <w:szCs w:val="20"/>
                    </w:rPr>
                  </w:pPr>
                  <w:r w:rsidRPr="00A919B9">
                    <w:rPr>
                      <w:rFonts w:ascii="Arial" w:eastAsia="SimSun" w:hAnsi="Arial"/>
                      <w:sz w:val="18"/>
                      <w:szCs w:val="20"/>
                    </w:rPr>
                    <w:t>DRX1 &lt; DRX cycle≤ DRX2</w:t>
                  </w:r>
                </w:p>
              </w:tc>
              <w:tc>
                <w:tcPr>
                  <w:tcW w:w="4655" w:type="dxa"/>
                  <w:shd w:val="clear" w:color="auto" w:fill="auto"/>
                </w:tcPr>
                <w:p w14:paraId="6EACADAF"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sz w:val="18"/>
                      <w:szCs w:val="20"/>
                    </w:rPr>
                    <w:t>TBD</w:t>
                  </w:r>
                </w:p>
              </w:tc>
            </w:tr>
            <w:tr w:rsidR="001E0CF9" w:rsidRPr="00A919B9" w14:paraId="0C4C4B4C" w14:textId="77777777" w:rsidTr="00E63640">
              <w:trPr>
                <w:trHeight w:val="221"/>
              </w:trPr>
              <w:tc>
                <w:tcPr>
                  <w:tcW w:w="4654" w:type="dxa"/>
                  <w:shd w:val="clear" w:color="auto" w:fill="auto"/>
                </w:tcPr>
                <w:p w14:paraId="3FBA07A1"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c>
                <w:tcPr>
                  <w:tcW w:w="4655" w:type="dxa"/>
                  <w:shd w:val="clear" w:color="auto" w:fill="auto"/>
                </w:tcPr>
                <w:p w14:paraId="5EC37AD6"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r>
            <w:tr w:rsidR="001E0CF9" w:rsidRPr="00A919B9" w14:paraId="3D232C9E" w14:textId="77777777" w:rsidTr="00E63640">
              <w:trPr>
                <w:trHeight w:val="207"/>
              </w:trPr>
              <w:tc>
                <w:tcPr>
                  <w:tcW w:w="4654" w:type="dxa"/>
                  <w:shd w:val="clear" w:color="auto" w:fill="auto"/>
                </w:tcPr>
                <w:p w14:paraId="65F15722"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c>
                <w:tcPr>
                  <w:tcW w:w="4655" w:type="dxa"/>
                  <w:shd w:val="clear" w:color="auto" w:fill="auto"/>
                </w:tcPr>
                <w:p w14:paraId="76A899DA"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r>
            <w:tr w:rsidR="001E0CF9" w:rsidRPr="00A919B9" w14:paraId="75D2E1F3" w14:textId="77777777" w:rsidTr="00E63640">
              <w:trPr>
                <w:trHeight w:val="649"/>
              </w:trPr>
              <w:tc>
                <w:tcPr>
                  <w:tcW w:w="9310" w:type="dxa"/>
                  <w:gridSpan w:val="2"/>
                  <w:shd w:val="clear" w:color="auto" w:fill="auto"/>
                </w:tcPr>
                <w:p w14:paraId="09737CF2" w14:textId="77777777" w:rsidR="001E0CF9" w:rsidRPr="00A919B9" w:rsidRDefault="001E0CF9" w:rsidP="00E63640">
                  <w:pPr>
                    <w:keepNext/>
                    <w:keepLines/>
                    <w:ind w:left="851" w:hanging="851"/>
                    <w:rPr>
                      <w:rFonts w:ascii="Arial" w:eastAsia="SimSun" w:hAnsi="Arial"/>
                      <w:sz w:val="18"/>
                      <w:szCs w:val="20"/>
                    </w:rPr>
                  </w:pPr>
                  <w:r w:rsidRPr="00A919B9">
                    <w:rPr>
                      <w:rFonts w:ascii="Arial" w:eastAsia="SimSun" w:hAnsi="Arial"/>
                      <w:sz w:val="18"/>
                      <w:szCs w:val="20"/>
                    </w:rPr>
                    <w:t>Note 1:</w:t>
                  </w:r>
                  <w:r w:rsidRPr="00A919B9">
                    <w:rPr>
                      <w:rFonts w:ascii="Arial" w:eastAsia="SimSun" w:hAnsi="Arial"/>
                      <w:sz w:val="18"/>
                      <w:szCs w:val="20"/>
                    </w:rPr>
                    <w:tab/>
                    <w:t>If different SMTC periodicities are configured for different cells, the SMTC period in the requirement is the one used by the cell being identified</w:t>
                  </w:r>
                </w:p>
                <w:p w14:paraId="2E8D17B2" w14:textId="77777777" w:rsidR="001E0CF9" w:rsidRPr="00A919B9" w:rsidRDefault="001E0CF9" w:rsidP="00E63640">
                  <w:pPr>
                    <w:keepNext/>
                    <w:keepLines/>
                    <w:ind w:left="851" w:hanging="851"/>
                    <w:rPr>
                      <w:rFonts w:ascii="Arial" w:eastAsia="SimSun" w:hAnsi="Arial"/>
                      <w:sz w:val="18"/>
                      <w:szCs w:val="20"/>
                    </w:rPr>
                  </w:pPr>
                  <w:r w:rsidRPr="00A919B9">
                    <w:rPr>
                      <w:rFonts w:ascii="Arial" w:eastAsia="SimSun" w:hAnsi="Arial"/>
                      <w:i/>
                      <w:sz w:val="18"/>
                      <w:szCs w:val="20"/>
                    </w:rPr>
                    <w:t>Editor’s note: The values of X</w:t>
                  </w:r>
                  <w:r w:rsidRPr="00A919B9">
                    <w:rPr>
                      <w:rFonts w:ascii="Arial" w:eastAsia="SimSun" w:hAnsi="Arial"/>
                      <w:i/>
                      <w:sz w:val="18"/>
                      <w:szCs w:val="20"/>
                      <w:vertAlign w:val="subscript"/>
                    </w:rPr>
                    <w:t>2</w:t>
                  </w:r>
                  <w:r w:rsidRPr="00A919B9">
                    <w:rPr>
                      <w:rFonts w:ascii="Arial" w:eastAsia="SimSun" w:hAnsi="Arial"/>
                      <w:i/>
                      <w:sz w:val="18"/>
                      <w:szCs w:val="20"/>
                    </w:rPr>
                    <w:t xml:space="preserve"> and N</w:t>
                  </w:r>
                  <w:r w:rsidRPr="00A919B9">
                    <w:rPr>
                      <w:rFonts w:ascii="Arial" w:eastAsia="SimSun" w:hAnsi="Arial"/>
                      <w:i/>
                      <w:sz w:val="18"/>
                      <w:szCs w:val="20"/>
                      <w:vertAlign w:val="subscript"/>
                    </w:rPr>
                    <w:t>2</w:t>
                  </w:r>
                  <w:r w:rsidRPr="00A919B9">
                    <w:rPr>
                      <w:rFonts w:ascii="Arial" w:eastAsia="SimSun" w:hAnsi="Arial"/>
                      <w:i/>
                      <w:sz w:val="18"/>
                      <w:szCs w:val="20"/>
                    </w:rPr>
                    <w:t xml:space="preserve"> are to be updated.</w:t>
                  </w:r>
                </w:p>
              </w:tc>
            </w:tr>
          </w:tbl>
          <w:p w14:paraId="363322C3" w14:textId="77777777" w:rsidR="001E0CF9" w:rsidRDefault="001E0CF9" w:rsidP="00E63640">
            <w:pPr>
              <w:pStyle w:val="CRCoverPage"/>
              <w:tabs>
                <w:tab w:val="right" w:pos="9639"/>
              </w:tabs>
              <w:spacing w:afterLines="50"/>
              <w:jc w:val="both"/>
              <w:rPr>
                <w:rFonts w:ascii="Times New Roman" w:eastAsia="ＭＳ 明朝" w:hAnsi="Times New Roman"/>
                <w:sz w:val="22"/>
                <w:lang w:eastAsia="ja-JP"/>
              </w:rPr>
            </w:pPr>
          </w:p>
          <w:p w14:paraId="62C95380" w14:textId="77777777" w:rsidR="001E0CF9" w:rsidRPr="00A919B9" w:rsidRDefault="001E0CF9" w:rsidP="00E63640">
            <w:pPr>
              <w:keepNext/>
              <w:keepLines/>
              <w:spacing w:before="60" w:after="180"/>
              <w:jc w:val="center"/>
              <w:outlineLvl w:val="0"/>
              <w:rPr>
                <w:rFonts w:ascii="Arial" w:eastAsia="SimSun" w:hAnsi="Arial"/>
                <w:b/>
                <w:sz w:val="20"/>
                <w:szCs w:val="20"/>
              </w:rPr>
            </w:pPr>
            <w:r w:rsidRPr="00A919B9">
              <w:rPr>
                <w:rFonts w:ascii="Arial" w:eastAsia="SimSun" w:hAnsi="Arial"/>
                <w:b/>
                <w:sz w:val="20"/>
                <w:szCs w:val="20"/>
              </w:rPr>
              <w:t xml:space="preserve">Table 9.2.5.2-2: Measurement period for </w:t>
            </w:r>
            <w:proofErr w:type="spellStart"/>
            <w:r w:rsidRPr="00A919B9">
              <w:rPr>
                <w:rFonts w:ascii="Arial" w:eastAsia="SimSun" w:hAnsi="Arial"/>
                <w:b/>
                <w:sz w:val="20"/>
                <w:szCs w:val="20"/>
              </w:rPr>
              <w:t>intrafrequency</w:t>
            </w:r>
            <w:proofErr w:type="spellEnd"/>
            <w:r w:rsidRPr="00A919B9">
              <w:rPr>
                <w:rFonts w:ascii="Arial" w:eastAsia="SimSun" w:hAnsi="Arial"/>
                <w:b/>
                <w:sz w:val="20"/>
                <w:szCs w:val="20"/>
              </w:rPr>
              <w:t xml:space="preserve"> measurements without gaps(Frequency FR2)</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656"/>
            </w:tblGrid>
            <w:tr w:rsidR="001E0CF9" w:rsidRPr="00A919B9" w14:paraId="084506DF" w14:textId="77777777" w:rsidTr="00E63640">
              <w:trPr>
                <w:trHeight w:val="207"/>
              </w:trPr>
              <w:tc>
                <w:tcPr>
                  <w:tcW w:w="4654" w:type="dxa"/>
                  <w:shd w:val="clear" w:color="auto" w:fill="auto"/>
                </w:tcPr>
                <w:p w14:paraId="60954C56"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DRX cycle</w:t>
                  </w:r>
                </w:p>
              </w:tc>
              <w:tc>
                <w:tcPr>
                  <w:tcW w:w="4655" w:type="dxa"/>
                  <w:shd w:val="clear" w:color="auto" w:fill="auto"/>
                </w:tcPr>
                <w:p w14:paraId="5A9E5C3A"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T</w:t>
                  </w:r>
                  <w:r w:rsidRPr="00A919B9">
                    <w:rPr>
                      <w:rFonts w:ascii="Arial" w:eastAsia="SimSun" w:hAnsi="Arial"/>
                      <w:b/>
                      <w:sz w:val="18"/>
                      <w:szCs w:val="20"/>
                      <w:vertAlign w:val="subscript"/>
                    </w:rPr>
                    <w:t xml:space="preserve"> </w:t>
                  </w:r>
                  <w:proofErr w:type="spellStart"/>
                  <w:r w:rsidRPr="00A919B9">
                    <w:rPr>
                      <w:rFonts w:ascii="Arial" w:eastAsia="SimSun" w:hAnsi="Arial"/>
                      <w:b/>
                      <w:sz w:val="18"/>
                      <w:szCs w:val="20"/>
                      <w:vertAlign w:val="subscript"/>
                    </w:rPr>
                    <w:t>SSB_measurement_period</w:t>
                  </w:r>
                  <w:proofErr w:type="spellEnd"/>
                  <w:r w:rsidRPr="00A919B9">
                    <w:rPr>
                      <w:rFonts w:ascii="Arial" w:eastAsia="SimSun" w:hAnsi="Arial"/>
                      <w:b/>
                      <w:sz w:val="18"/>
                      <w:szCs w:val="20"/>
                    </w:rPr>
                    <w:t xml:space="preserve">  </w:t>
                  </w:r>
                </w:p>
              </w:tc>
            </w:tr>
            <w:tr w:rsidR="001E0CF9" w:rsidRPr="00A919B9" w14:paraId="0CF5D158" w14:textId="77777777" w:rsidTr="00E63640">
              <w:trPr>
                <w:trHeight w:val="221"/>
              </w:trPr>
              <w:tc>
                <w:tcPr>
                  <w:tcW w:w="4654" w:type="dxa"/>
                  <w:shd w:val="clear" w:color="auto" w:fill="auto"/>
                </w:tcPr>
                <w:p w14:paraId="5B255EC5" w14:textId="77777777" w:rsidR="001E0CF9" w:rsidRPr="00A919B9" w:rsidRDefault="001E0CF9" w:rsidP="00E63640">
                  <w:pPr>
                    <w:keepNext/>
                    <w:keepLines/>
                    <w:jc w:val="center"/>
                    <w:rPr>
                      <w:rFonts w:ascii="Arial" w:eastAsia="SimSun" w:hAnsi="Arial"/>
                      <w:sz w:val="18"/>
                      <w:szCs w:val="20"/>
                    </w:rPr>
                  </w:pPr>
                  <w:r w:rsidRPr="00A919B9">
                    <w:rPr>
                      <w:rFonts w:ascii="Arial" w:eastAsia="SimSun" w:hAnsi="Arial"/>
                      <w:sz w:val="18"/>
                      <w:szCs w:val="20"/>
                    </w:rPr>
                    <w:t>No DRX, or DRX cycle &lt; SMTC periodicity</w:t>
                  </w:r>
                </w:p>
              </w:tc>
              <w:tc>
                <w:tcPr>
                  <w:tcW w:w="4655" w:type="dxa"/>
                  <w:shd w:val="clear" w:color="auto" w:fill="auto"/>
                </w:tcPr>
                <w:p w14:paraId="43B18987" w14:textId="77777777" w:rsidR="001E0CF9" w:rsidRPr="00A919B9" w:rsidRDefault="001E0CF9" w:rsidP="00E63640">
                  <w:pPr>
                    <w:keepNext/>
                    <w:keepLines/>
                    <w:jc w:val="center"/>
                    <w:rPr>
                      <w:rFonts w:ascii="Arial" w:eastAsia="SimSun" w:hAnsi="Arial"/>
                      <w:sz w:val="18"/>
                      <w:szCs w:val="20"/>
                    </w:rPr>
                  </w:pPr>
                  <w:r w:rsidRPr="00A919B9">
                    <w:rPr>
                      <w:rFonts w:ascii="Arial" w:eastAsia="SimSun" w:hAnsi="Arial"/>
                      <w:sz w:val="18"/>
                      <w:szCs w:val="20"/>
                    </w:rPr>
                    <w:t>max([X</w:t>
                  </w:r>
                  <w:r w:rsidRPr="00A919B9">
                    <w:rPr>
                      <w:rFonts w:ascii="Arial" w:eastAsia="SimSun" w:hAnsi="Arial"/>
                      <w:sz w:val="18"/>
                      <w:szCs w:val="20"/>
                      <w:vertAlign w:val="subscript"/>
                    </w:rPr>
                    <w:t>3</w:t>
                  </w:r>
                  <w:r w:rsidRPr="00A919B9">
                    <w:rPr>
                      <w:rFonts w:ascii="Arial" w:eastAsia="SimSun" w:hAnsi="Arial"/>
                      <w:sz w:val="18"/>
                      <w:szCs w:val="20"/>
                    </w:rPr>
                    <w:t>], 5 x N</w:t>
                  </w:r>
                  <w:r w:rsidRPr="00A919B9">
                    <w:rPr>
                      <w:rFonts w:ascii="Arial" w:eastAsia="SimSun" w:hAnsi="Arial"/>
                      <w:sz w:val="18"/>
                      <w:szCs w:val="20"/>
                      <w:vertAlign w:val="subscript"/>
                    </w:rPr>
                    <w:t xml:space="preserve">3 </w:t>
                  </w:r>
                  <w:r w:rsidRPr="00A919B9">
                    <w:rPr>
                      <w:rFonts w:ascii="Arial" w:eastAsia="SimSun" w:hAnsi="Arial"/>
                      <w:sz w:val="18"/>
                      <w:szCs w:val="20"/>
                    </w:rPr>
                    <w:t>x SMTC period)</w:t>
                  </w:r>
                  <w:r w:rsidRPr="00A919B9">
                    <w:rPr>
                      <w:rFonts w:ascii="Arial" w:eastAsia="SimSun" w:hAnsi="Arial"/>
                      <w:sz w:val="18"/>
                      <w:szCs w:val="20"/>
                      <w:vertAlign w:val="superscript"/>
                    </w:rPr>
                    <w:t>Note 1</w:t>
                  </w:r>
                </w:p>
              </w:tc>
            </w:tr>
            <w:tr w:rsidR="001E0CF9" w:rsidRPr="00A919B9" w14:paraId="5E7D55E6" w14:textId="77777777" w:rsidTr="00E63640">
              <w:trPr>
                <w:trHeight w:val="207"/>
              </w:trPr>
              <w:tc>
                <w:tcPr>
                  <w:tcW w:w="4654" w:type="dxa"/>
                  <w:shd w:val="clear" w:color="auto" w:fill="auto"/>
                </w:tcPr>
                <w:p w14:paraId="4D6CD384" w14:textId="77777777" w:rsidR="001E0CF9" w:rsidRPr="00A919B9" w:rsidRDefault="001E0CF9" w:rsidP="00E63640">
                  <w:pPr>
                    <w:keepNext/>
                    <w:keepLines/>
                    <w:jc w:val="center"/>
                    <w:rPr>
                      <w:rFonts w:ascii="Arial" w:eastAsia="SimSun" w:hAnsi="Arial"/>
                      <w:sz w:val="18"/>
                      <w:szCs w:val="20"/>
                    </w:rPr>
                  </w:pPr>
                  <w:r w:rsidRPr="00A919B9">
                    <w:rPr>
                      <w:rFonts w:ascii="Arial" w:eastAsia="SimSun" w:hAnsi="Arial"/>
                      <w:sz w:val="18"/>
                      <w:szCs w:val="20"/>
                    </w:rPr>
                    <w:t>DRX1 &lt; DRX cycle≤ DRX2</w:t>
                  </w:r>
                </w:p>
              </w:tc>
              <w:tc>
                <w:tcPr>
                  <w:tcW w:w="4655" w:type="dxa"/>
                  <w:shd w:val="clear" w:color="auto" w:fill="auto"/>
                </w:tcPr>
                <w:p w14:paraId="62FB51C8"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sz w:val="18"/>
                      <w:szCs w:val="20"/>
                    </w:rPr>
                    <w:t>TBD</w:t>
                  </w:r>
                </w:p>
              </w:tc>
            </w:tr>
            <w:tr w:rsidR="001E0CF9" w:rsidRPr="00A919B9" w14:paraId="2C095DB6" w14:textId="77777777" w:rsidTr="00E63640">
              <w:trPr>
                <w:trHeight w:val="207"/>
              </w:trPr>
              <w:tc>
                <w:tcPr>
                  <w:tcW w:w="4654" w:type="dxa"/>
                  <w:shd w:val="clear" w:color="auto" w:fill="auto"/>
                </w:tcPr>
                <w:p w14:paraId="09553625"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c>
                <w:tcPr>
                  <w:tcW w:w="4655" w:type="dxa"/>
                  <w:shd w:val="clear" w:color="auto" w:fill="auto"/>
                </w:tcPr>
                <w:p w14:paraId="250AD7E6"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r>
            <w:tr w:rsidR="001E0CF9" w:rsidRPr="00A919B9" w14:paraId="1BDCD9E8" w14:textId="77777777" w:rsidTr="00E63640">
              <w:trPr>
                <w:trHeight w:val="221"/>
              </w:trPr>
              <w:tc>
                <w:tcPr>
                  <w:tcW w:w="4654" w:type="dxa"/>
                  <w:shd w:val="clear" w:color="auto" w:fill="auto"/>
                </w:tcPr>
                <w:p w14:paraId="7E5CC9B5"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c>
                <w:tcPr>
                  <w:tcW w:w="4655" w:type="dxa"/>
                  <w:shd w:val="clear" w:color="auto" w:fill="auto"/>
                </w:tcPr>
                <w:p w14:paraId="48B3269B" w14:textId="77777777" w:rsidR="001E0CF9" w:rsidRPr="00A919B9" w:rsidRDefault="001E0CF9" w:rsidP="00E63640">
                  <w:pPr>
                    <w:keepNext/>
                    <w:keepLines/>
                    <w:jc w:val="center"/>
                    <w:rPr>
                      <w:rFonts w:ascii="Arial" w:eastAsia="SimSun" w:hAnsi="Arial"/>
                      <w:b/>
                      <w:sz w:val="18"/>
                      <w:szCs w:val="20"/>
                    </w:rPr>
                  </w:pPr>
                  <w:r w:rsidRPr="00A919B9">
                    <w:rPr>
                      <w:rFonts w:ascii="Arial" w:eastAsia="SimSun" w:hAnsi="Arial"/>
                      <w:b/>
                      <w:sz w:val="18"/>
                      <w:szCs w:val="20"/>
                    </w:rPr>
                    <w:t>…</w:t>
                  </w:r>
                </w:p>
              </w:tc>
            </w:tr>
            <w:tr w:rsidR="001E0CF9" w:rsidRPr="00A919B9" w14:paraId="34B2E00B" w14:textId="77777777" w:rsidTr="00E63640">
              <w:trPr>
                <w:trHeight w:val="73"/>
              </w:trPr>
              <w:tc>
                <w:tcPr>
                  <w:tcW w:w="9310" w:type="dxa"/>
                  <w:gridSpan w:val="2"/>
                  <w:shd w:val="clear" w:color="auto" w:fill="auto"/>
                </w:tcPr>
                <w:p w14:paraId="02A06BB5" w14:textId="77777777" w:rsidR="001E0CF9" w:rsidRPr="00A919B9" w:rsidRDefault="001E0CF9" w:rsidP="00E63640">
                  <w:pPr>
                    <w:keepNext/>
                    <w:keepLines/>
                    <w:ind w:left="851" w:hanging="851"/>
                    <w:rPr>
                      <w:rFonts w:ascii="Arial" w:eastAsia="SimSun" w:hAnsi="Arial"/>
                      <w:sz w:val="18"/>
                      <w:szCs w:val="20"/>
                    </w:rPr>
                  </w:pPr>
                  <w:r w:rsidRPr="00A919B9">
                    <w:rPr>
                      <w:rFonts w:ascii="Arial" w:eastAsia="SimSun" w:hAnsi="Arial"/>
                      <w:sz w:val="18"/>
                      <w:szCs w:val="20"/>
                    </w:rPr>
                    <w:t>Note 1:</w:t>
                  </w:r>
                  <w:r w:rsidRPr="00A919B9">
                    <w:rPr>
                      <w:rFonts w:ascii="Arial" w:eastAsia="SimSun" w:hAnsi="Arial"/>
                      <w:sz w:val="18"/>
                      <w:szCs w:val="20"/>
                    </w:rPr>
                    <w:tab/>
                    <w:t>If different SMTC periodicities are configured for different cells, the SMTC period in the requirement is the one used by the cell being identified</w:t>
                  </w:r>
                </w:p>
                <w:p w14:paraId="5F50AABC" w14:textId="77777777" w:rsidR="001E0CF9" w:rsidRPr="00A919B9" w:rsidRDefault="001E0CF9" w:rsidP="00E63640">
                  <w:pPr>
                    <w:keepNext/>
                    <w:keepLines/>
                    <w:ind w:left="851" w:hanging="851"/>
                    <w:rPr>
                      <w:rFonts w:ascii="Arial" w:eastAsia="SimSun" w:hAnsi="Arial"/>
                      <w:sz w:val="18"/>
                      <w:szCs w:val="20"/>
                    </w:rPr>
                  </w:pPr>
                  <w:r w:rsidRPr="00A919B9">
                    <w:rPr>
                      <w:rFonts w:ascii="Arial" w:eastAsia="SimSun" w:hAnsi="Arial"/>
                      <w:i/>
                      <w:sz w:val="18"/>
                      <w:szCs w:val="20"/>
                    </w:rPr>
                    <w:t>Editor’s note: The values of X</w:t>
                  </w:r>
                  <w:r w:rsidRPr="00A919B9">
                    <w:rPr>
                      <w:rFonts w:ascii="Arial" w:eastAsia="SimSun" w:hAnsi="Arial"/>
                      <w:i/>
                      <w:sz w:val="18"/>
                      <w:szCs w:val="20"/>
                      <w:vertAlign w:val="subscript"/>
                    </w:rPr>
                    <w:t>3</w:t>
                  </w:r>
                  <w:r w:rsidRPr="00A919B9">
                    <w:rPr>
                      <w:rFonts w:ascii="Arial" w:eastAsia="SimSun" w:hAnsi="Arial"/>
                      <w:i/>
                      <w:sz w:val="18"/>
                      <w:szCs w:val="20"/>
                    </w:rPr>
                    <w:t xml:space="preserve"> and N</w:t>
                  </w:r>
                  <w:r w:rsidRPr="00A919B9">
                    <w:rPr>
                      <w:rFonts w:ascii="Arial" w:eastAsia="SimSun" w:hAnsi="Arial"/>
                      <w:i/>
                      <w:sz w:val="18"/>
                      <w:szCs w:val="20"/>
                      <w:vertAlign w:val="subscript"/>
                    </w:rPr>
                    <w:t>3</w:t>
                  </w:r>
                  <w:r w:rsidRPr="00A919B9">
                    <w:rPr>
                      <w:rFonts w:ascii="Arial" w:eastAsia="SimSun" w:hAnsi="Arial"/>
                      <w:i/>
                      <w:sz w:val="18"/>
                      <w:szCs w:val="20"/>
                    </w:rPr>
                    <w:t xml:space="preserve"> are to be updated.</w:t>
                  </w:r>
                </w:p>
              </w:tc>
            </w:tr>
          </w:tbl>
          <w:p w14:paraId="4D49C622" w14:textId="77777777" w:rsidR="001E0CF9" w:rsidRPr="00A919B9" w:rsidRDefault="001E0CF9" w:rsidP="00E63640">
            <w:pPr>
              <w:pStyle w:val="CRCoverPage"/>
              <w:tabs>
                <w:tab w:val="right" w:pos="9639"/>
              </w:tabs>
              <w:spacing w:afterLines="50"/>
              <w:jc w:val="both"/>
              <w:rPr>
                <w:rFonts w:ascii="Times New Roman" w:eastAsia="ＭＳ 明朝" w:hAnsi="Times New Roman"/>
                <w:sz w:val="22"/>
                <w:lang w:eastAsia="ja-JP"/>
              </w:rPr>
            </w:pPr>
          </w:p>
        </w:tc>
      </w:tr>
    </w:tbl>
    <w:p w14:paraId="6E88AB41" w14:textId="77777777" w:rsidR="00A919B9" w:rsidRDefault="00A919B9" w:rsidP="00A919B9">
      <w:pPr>
        <w:spacing w:after="120"/>
        <w:jc w:val="both"/>
        <w:rPr>
          <w:rFonts w:eastAsia="ＭＳ 明朝"/>
          <w:sz w:val="22"/>
          <w:lang w:eastAsia="ja-JP"/>
        </w:rPr>
      </w:pPr>
    </w:p>
    <w:p w14:paraId="18701381" w14:textId="563089E0" w:rsidR="004E3188" w:rsidRDefault="00510E1A" w:rsidP="001E0CF9">
      <w:pPr>
        <w:spacing w:after="120"/>
        <w:jc w:val="both"/>
        <w:rPr>
          <w:rFonts w:eastAsia="ＭＳ 明朝"/>
          <w:sz w:val="22"/>
          <w:lang w:val="en-US" w:eastAsia="ja-JP"/>
        </w:rPr>
      </w:pPr>
      <w:r>
        <w:rPr>
          <w:rFonts w:eastAsia="ＭＳ 明朝"/>
          <w:iCs/>
          <w:sz w:val="22"/>
          <w:lang w:val="en-US" w:eastAsia="ja-JP"/>
        </w:rPr>
        <w:lastRenderedPageBreak/>
        <w:t xml:space="preserve">Regarding required number of samples for PSS/SSS detection, 5 sample would be enough as same as FR1 case based on companies’ link level simulation results </w:t>
      </w:r>
      <w:r w:rsidRPr="00DF3FF5">
        <w:rPr>
          <w:rFonts w:eastAsia="ＭＳ 明朝"/>
          <w:iCs/>
          <w:sz w:val="22"/>
          <w:lang w:val="en-US" w:eastAsia="ja-JP"/>
        </w:rPr>
        <w:t>[</w:t>
      </w:r>
      <w:r w:rsidR="00B41C65" w:rsidRPr="00DF3FF5">
        <w:rPr>
          <w:rFonts w:eastAsia="ＭＳ 明朝" w:hint="eastAsia"/>
          <w:iCs/>
          <w:sz w:val="22"/>
          <w:lang w:val="en-US" w:eastAsia="ja-JP"/>
        </w:rPr>
        <w:t>1</w:t>
      </w:r>
      <w:r w:rsidRPr="00DF3FF5">
        <w:rPr>
          <w:rFonts w:eastAsia="ＭＳ 明朝"/>
          <w:iCs/>
          <w:sz w:val="22"/>
          <w:lang w:val="en-US" w:eastAsia="ja-JP"/>
        </w:rPr>
        <w:t>]</w:t>
      </w:r>
      <w:r>
        <w:rPr>
          <w:rFonts w:eastAsia="ＭＳ 明朝"/>
          <w:iCs/>
          <w:sz w:val="22"/>
          <w:lang w:val="en-US" w:eastAsia="ja-JP"/>
        </w:rPr>
        <w:t xml:space="preserve">. For FR2, we need to consider not only minimum boundary of delay requirement and required number of samples but also scaling factor </w:t>
      </w:r>
      <w:r>
        <w:rPr>
          <w:rFonts w:eastAsia="ＭＳ 明朝"/>
          <w:i/>
          <w:iCs/>
          <w:sz w:val="22"/>
          <w:lang w:val="en-US" w:eastAsia="ja-JP"/>
        </w:rPr>
        <w:t>N</w:t>
      </w:r>
      <w:r>
        <w:rPr>
          <w:rFonts w:eastAsia="ＭＳ 明朝"/>
          <w:iCs/>
          <w:sz w:val="22"/>
          <w:lang w:val="en-US" w:eastAsia="ja-JP"/>
        </w:rPr>
        <w:t xml:space="preserve"> related to Rx beam sweeping. Value of scaling factor </w:t>
      </w:r>
      <w:r>
        <w:rPr>
          <w:rFonts w:eastAsia="ＭＳ 明朝"/>
          <w:i/>
          <w:iCs/>
          <w:sz w:val="22"/>
          <w:lang w:val="en-US" w:eastAsia="ja-JP"/>
        </w:rPr>
        <w:t>N</w:t>
      </w:r>
      <w:r>
        <w:rPr>
          <w:rFonts w:eastAsia="ＭＳ 明朝"/>
          <w:iCs/>
          <w:sz w:val="22"/>
          <w:lang w:val="en-US" w:eastAsia="ja-JP"/>
        </w:rPr>
        <w:t xml:space="preserve"> was discussed at the last RAN4 meeting, but there was </w:t>
      </w:r>
      <w:r w:rsidR="00C70A0A">
        <w:rPr>
          <w:rFonts w:eastAsia="ＭＳ 明朝" w:hint="eastAsia"/>
          <w:iCs/>
          <w:sz w:val="22"/>
          <w:lang w:val="en-US" w:eastAsia="ja-JP"/>
        </w:rPr>
        <w:t>no</w:t>
      </w:r>
      <w:r>
        <w:rPr>
          <w:rFonts w:eastAsia="ＭＳ 明朝"/>
          <w:iCs/>
          <w:sz w:val="22"/>
          <w:lang w:val="en-US" w:eastAsia="ja-JP"/>
        </w:rPr>
        <w:t xml:space="preserve"> conclusion on the value. From system performance point of view, too large value of </w:t>
      </w:r>
      <w:r>
        <w:rPr>
          <w:rFonts w:eastAsia="ＭＳ 明朝"/>
          <w:i/>
          <w:iCs/>
          <w:sz w:val="22"/>
          <w:lang w:val="en-US" w:eastAsia="ja-JP"/>
        </w:rPr>
        <w:t>N</w:t>
      </w:r>
      <w:r>
        <w:rPr>
          <w:rFonts w:eastAsia="ＭＳ 明朝"/>
          <w:iCs/>
          <w:sz w:val="22"/>
          <w:lang w:val="en-US" w:eastAsia="ja-JP"/>
        </w:rPr>
        <w:t xml:space="preserve"> would cause degradation of performance since delay requirements would be too long considering dynamic channel </w:t>
      </w:r>
      <w:r w:rsidR="00C70A0A">
        <w:rPr>
          <w:rFonts w:eastAsia="ＭＳ 明朝" w:hint="eastAsia"/>
          <w:iCs/>
          <w:sz w:val="22"/>
          <w:lang w:val="en-US" w:eastAsia="ja-JP"/>
        </w:rPr>
        <w:t>variation</w:t>
      </w:r>
      <w:r w:rsidR="00C70A0A">
        <w:rPr>
          <w:rFonts w:eastAsia="ＭＳ 明朝"/>
          <w:iCs/>
          <w:sz w:val="22"/>
          <w:lang w:val="en-US" w:eastAsia="ja-JP"/>
        </w:rPr>
        <w:t xml:space="preserve"> </w:t>
      </w:r>
      <w:r>
        <w:rPr>
          <w:rFonts w:eastAsia="ＭＳ 明朝"/>
          <w:iCs/>
          <w:sz w:val="22"/>
          <w:lang w:val="en-US" w:eastAsia="ja-JP"/>
        </w:rPr>
        <w:t xml:space="preserve">in FR2. On the other hands, UE would have some Rx beams, so it would be necessary to relax delay requirements to </w:t>
      </w:r>
      <w:r w:rsidR="00C70A0A">
        <w:rPr>
          <w:rFonts w:eastAsia="ＭＳ 明朝" w:hint="eastAsia"/>
          <w:iCs/>
          <w:sz w:val="22"/>
          <w:lang w:val="en-US" w:eastAsia="ja-JP"/>
        </w:rPr>
        <w:t>allow flexibility</w:t>
      </w:r>
      <w:r>
        <w:rPr>
          <w:rFonts w:eastAsia="ＭＳ 明朝"/>
          <w:iCs/>
          <w:sz w:val="22"/>
          <w:lang w:val="en-US" w:eastAsia="ja-JP"/>
        </w:rPr>
        <w:t xml:space="preserve"> on UE implementation. However, </w:t>
      </w:r>
      <w:r>
        <w:rPr>
          <w:rFonts w:eastAsia="ＭＳ 明朝"/>
          <w:i/>
          <w:iCs/>
          <w:sz w:val="22"/>
          <w:lang w:val="en-US" w:eastAsia="ja-JP"/>
        </w:rPr>
        <w:t>N</w:t>
      </w:r>
      <w:r>
        <w:rPr>
          <w:rFonts w:eastAsia="ＭＳ 明朝"/>
          <w:iCs/>
          <w:sz w:val="22"/>
          <w:lang w:val="en-US" w:eastAsia="ja-JP"/>
        </w:rPr>
        <w:t xml:space="preserve"> would not need to reflect actual number of Rx beams. If UE has larger number of Rx beams, UE could complete measurements with fewer samples per beam since UE would have benefit from higher Rx beamforming gain. Therefore, </w:t>
      </w:r>
      <w:r>
        <w:rPr>
          <w:rFonts w:eastAsia="ＭＳ 明朝"/>
          <w:i/>
          <w:iCs/>
          <w:sz w:val="22"/>
          <w:lang w:val="en-US" w:eastAsia="ja-JP"/>
        </w:rPr>
        <w:t>N</w:t>
      </w:r>
      <w:r>
        <w:rPr>
          <w:rFonts w:eastAsia="ＭＳ 明朝"/>
          <w:iCs/>
          <w:sz w:val="22"/>
          <w:lang w:val="en-US" w:eastAsia="ja-JP"/>
        </w:rPr>
        <w:t xml:space="preserve"> should be a just scaling factor to relax the requirements, and it would be important to consider </w:t>
      </w:r>
      <w:r w:rsidR="00C70A0A">
        <w:rPr>
          <w:rFonts w:eastAsia="ＭＳ 明朝" w:hint="eastAsia"/>
          <w:iCs/>
          <w:sz w:val="22"/>
          <w:lang w:val="en-US" w:eastAsia="ja-JP"/>
        </w:rPr>
        <w:t>final</w:t>
      </w:r>
      <w:r>
        <w:rPr>
          <w:rFonts w:eastAsia="ＭＳ 明朝"/>
          <w:iCs/>
          <w:sz w:val="22"/>
          <w:lang w:val="en-US" w:eastAsia="ja-JP"/>
        </w:rPr>
        <w:t xml:space="preserve"> delay requirements </w:t>
      </w:r>
      <w:r w:rsidR="00C70A0A">
        <w:rPr>
          <w:rFonts w:eastAsia="ＭＳ 明朝" w:hint="eastAsia"/>
          <w:iCs/>
          <w:sz w:val="22"/>
          <w:lang w:val="en-US" w:eastAsia="ja-JP"/>
        </w:rPr>
        <w:t xml:space="preserve">derived </w:t>
      </w:r>
      <w:r>
        <w:rPr>
          <w:rFonts w:eastAsia="ＭＳ 明朝"/>
          <w:iCs/>
          <w:sz w:val="22"/>
          <w:lang w:val="en-US" w:eastAsia="ja-JP"/>
        </w:rPr>
        <w:t xml:space="preserve">from determined values, i.e. actual value of sample number × </w:t>
      </w:r>
      <w:r>
        <w:rPr>
          <w:rFonts w:eastAsia="ＭＳ 明朝"/>
          <w:i/>
          <w:iCs/>
          <w:sz w:val="22"/>
          <w:lang w:val="en-US" w:eastAsia="ja-JP"/>
        </w:rPr>
        <w:t>N</w:t>
      </w:r>
      <w:r>
        <w:rPr>
          <w:rFonts w:eastAsia="ＭＳ 明朝"/>
          <w:iCs/>
          <w:sz w:val="22"/>
          <w:lang w:val="en-US" w:eastAsia="ja-JP"/>
        </w:rPr>
        <w:t xml:space="preserve"> × SMTC periodicity. Table 1 shows </w:t>
      </w:r>
      <w:r w:rsidR="002736FC">
        <w:rPr>
          <w:rFonts w:eastAsia="ＭＳ 明朝"/>
          <w:iCs/>
          <w:sz w:val="22"/>
          <w:lang w:val="en-US" w:eastAsia="ja-JP"/>
        </w:rPr>
        <w:t>calculated</w:t>
      </w:r>
      <w:r>
        <w:rPr>
          <w:rFonts w:eastAsia="ＭＳ 明朝"/>
          <w:iCs/>
          <w:sz w:val="22"/>
          <w:lang w:val="en-US" w:eastAsia="ja-JP"/>
        </w:rPr>
        <w:t xml:space="preserve"> values with respect to </w:t>
      </w:r>
      <w:r>
        <w:rPr>
          <w:rFonts w:eastAsia="ＭＳ 明朝"/>
          <w:i/>
          <w:iCs/>
          <w:sz w:val="22"/>
          <w:lang w:val="en-US" w:eastAsia="ja-JP"/>
        </w:rPr>
        <w:t>N</w:t>
      </w:r>
      <w:r>
        <w:rPr>
          <w:rFonts w:eastAsia="ＭＳ 明朝"/>
          <w:iCs/>
          <w:sz w:val="22"/>
          <w:lang w:val="en-US" w:eastAsia="ja-JP"/>
        </w:rPr>
        <w:t xml:space="preserve"> and SMTC periodicity. If </w:t>
      </w:r>
      <w:r>
        <w:rPr>
          <w:rFonts w:eastAsia="ＭＳ 明朝"/>
          <w:i/>
          <w:iCs/>
          <w:sz w:val="22"/>
          <w:lang w:val="en-US" w:eastAsia="ja-JP"/>
        </w:rPr>
        <w:t>N</w:t>
      </w:r>
      <w:r>
        <w:rPr>
          <w:rFonts w:eastAsia="ＭＳ 明朝"/>
          <w:iCs/>
          <w:sz w:val="22"/>
          <w:lang w:val="en-US" w:eastAsia="ja-JP"/>
        </w:rPr>
        <w:t xml:space="preserve"> would be 5 or larger, each </w:t>
      </w:r>
      <w:r w:rsidR="00AF46B1">
        <w:rPr>
          <w:rFonts w:eastAsia="ＭＳ 明朝" w:hint="eastAsia"/>
          <w:iCs/>
          <w:sz w:val="22"/>
          <w:lang w:val="en-US" w:eastAsia="ja-JP"/>
        </w:rPr>
        <w:t>PSS/SSS detection</w:t>
      </w:r>
      <w:r>
        <w:rPr>
          <w:rFonts w:eastAsia="ＭＳ 明朝"/>
          <w:iCs/>
          <w:sz w:val="22"/>
          <w:lang w:val="en-US" w:eastAsia="ja-JP"/>
        </w:rPr>
        <w:t xml:space="preserve">, SSB index acquisition, and RSRP measurement delay would be 1 sec or </w:t>
      </w:r>
      <w:r w:rsidR="002736FC">
        <w:rPr>
          <w:rFonts w:eastAsia="ＭＳ 明朝"/>
          <w:iCs/>
          <w:sz w:val="22"/>
          <w:lang w:val="en-US" w:eastAsia="ja-JP"/>
        </w:rPr>
        <w:t>l</w:t>
      </w:r>
      <w:r w:rsidR="002736FC">
        <w:rPr>
          <w:rFonts w:eastAsia="ＭＳ 明朝" w:hint="eastAsia"/>
          <w:iCs/>
          <w:sz w:val="22"/>
          <w:lang w:val="en-US" w:eastAsia="ja-JP"/>
        </w:rPr>
        <w:t>on</w:t>
      </w:r>
      <w:r w:rsidR="002736FC">
        <w:rPr>
          <w:rFonts w:eastAsia="ＭＳ 明朝"/>
          <w:iCs/>
          <w:sz w:val="22"/>
          <w:lang w:val="en-US" w:eastAsia="ja-JP"/>
        </w:rPr>
        <w:t xml:space="preserve">ger </w:t>
      </w:r>
      <w:r>
        <w:rPr>
          <w:rFonts w:eastAsia="ＭＳ 明朝"/>
          <w:iCs/>
          <w:sz w:val="22"/>
          <w:lang w:val="en-US" w:eastAsia="ja-JP"/>
        </w:rPr>
        <w:t xml:space="preserve">even in case of SMTC periodicity = 40 </w:t>
      </w:r>
      <w:proofErr w:type="spellStart"/>
      <w:r>
        <w:rPr>
          <w:rFonts w:eastAsia="ＭＳ 明朝"/>
          <w:iCs/>
          <w:sz w:val="22"/>
          <w:lang w:val="en-US" w:eastAsia="ja-JP"/>
        </w:rPr>
        <w:t>ms.</w:t>
      </w:r>
      <w:proofErr w:type="spellEnd"/>
    </w:p>
    <w:p w14:paraId="1F665189" w14:textId="1F264A84" w:rsidR="00214CCF" w:rsidRPr="00214CCF" w:rsidRDefault="00214CCF" w:rsidP="00214CCF">
      <w:pPr>
        <w:pStyle w:val="a6"/>
        <w:keepNext/>
        <w:jc w:val="center"/>
        <w:rPr>
          <w:sz w:val="22"/>
        </w:rPr>
      </w:pPr>
      <w:r w:rsidRPr="00214CCF">
        <w:rPr>
          <w:sz w:val="22"/>
        </w:rPr>
        <w:t xml:space="preserve">Table </w:t>
      </w:r>
      <w:r w:rsidRPr="00214CCF">
        <w:rPr>
          <w:sz w:val="22"/>
        </w:rPr>
        <w:fldChar w:fldCharType="begin"/>
      </w:r>
      <w:r w:rsidRPr="00214CCF">
        <w:rPr>
          <w:sz w:val="22"/>
        </w:rPr>
        <w:instrText xml:space="preserve"> SEQ Table \* ARABIC </w:instrText>
      </w:r>
      <w:r w:rsidRPr="00214CCF">
        <w:rPr>
          <w:sz w:val="22"/>
        </w:rPr>
        <w:fldChar w:fldCharType="separate"/>
      </w:r>
      <w:r w:rsidRPr="00214CCF">
        <w:rPr>
          <w:noProof/>
          <w:sz w:val="22"/>
        </w:rPr>
        <w:t>1</w:t>
      </w:r>
      <w:r w:rsidRPr="00214CCF">
        <w:rPr>
          <w:sz w:val="22"/>
        </w:rPr>
        <w:fldChar w:fldCharType="end"/>
      </w:r>
      <w:r w:rsidRPr="00214CCF">
        <w:rPr>
          <w:rFonts w:hint="eastAsia"/>
          <w:sz w:val="22"/>
          <w:lang w:eastAsia="ja-JP"/>
        </w:rPr>
        <w:t xml:space="preserve">: </w:t>
      </w:r>
      <w:r w:rsidR="002736FC">
        <w:rPr>
          <w:rFonts w:hint="eastAsia"/>
          <w:sz w:val="22"/>
          <w:lang w:eastAsia="ja-JP"/>
        </w:rPr>
        <w:t>Calculated</w:t>
      </w:r>
      <w:r w:rsidRPr="00214CCF">
        <w:rPr>
          <w:rFonts w:hint="eastAsia"/>
          <w:sz w:val="22"/>
          <w:lang w:eastAsia="ja-JP"/>
        </w:rPr>
        <w:t xml:space="preserve"> value</w:t>
      </w:r>
      <w:r w:rsidR="002736FC">
        <w:rPr>
          <w:rFonts w:hint="eastAsia"/>
          <w:sz w:val="22"/>
          <w:lang w:eastAsia="ja-JP"/>
        </w:rPr>
        <w:t>s</w:t>
      </w:r>
      <w:r w:rsidRPr="00214CCF">
        <w:rPr>
          <w:rFonts w:hint="eastAsia"/>
          <w:sz w:val="22"/>
          <w:lang w:eastAsia="ja-JP"/>
        </w:rPr>
        <w:t xml:space="preserve"> with respect to </w:t>
      </w:r>
      <w:r w:rsidRPr="00214CCF">
        <w:rPr>
          <w:rFonts w:hint="eastAsia"/>
          <w:i/>
          <w:sz w:val="22"/>
          <w:lang w:eastAsia="ja-JP"/>
        </w:rPr>
        <w:t>N</w:t>
      </w:r>
      <w:r w:rsidRPr="00214CCF">
        <w:rPr>
          <w:rFonts w:hint="eastAsia"/>
          <w:sz w:val="22"/>
          <w:lang w:eastAsia="ja-JP"/>
        </w:rPr>
        <w:t xml:space="preserve"> and SMTC periodicity (5 x </w:t>
      </w:r>
      <w:r w:rsidRPr="00214CCF">
        <w:rPr>
          <w:rFonts w:hint="eastAsia"/>
          <w:i/>
          <w:sz w:val="22"/>
          <w:lang w:eastAsia="ja-JP"/>
        </w:rPr>
        <w:t xml:space="preserve">N </w:t>
      </w:r>
      <w:r w:rsidRPr="00214CCF">
        <w:rPr>
          <w:rFonts w:hint="eastAsia"/>
          <w:sz w:val="22"/>
          <w:lang w:eastAsia="ja-JP"/>
        </w:rPr>
        <w:t xml:space="preserve">x SMTC periodicity </w:t>
      </w:r>
      <w:proofErr w:type="spellStart"/>
      <w:r w:rsidRPr="00214CCF">
        <w:rPr>
          <w:rFonts w:hint="eastAsia"/>
          <w:sz w:val="22"/>
          <w:lang w:eastAsia="ja-JP"/>
        </w:rPr>
        <w:t>ms</w:t>
      </w:r>
      <w:proofErr w:type="spellEnd"/>
      <w:r w:rsidRPr="00214CCF">
        <w:rPr>
          <w:rFonts w:hint="eastAsia"/>
          <w:sz w:val="22"/>
          <w:lang w:eastAsia="ja-JP"/>
        </w:rPr>
        <w:t>)</w:t>
      </w:r>
    </w:p>
    <w:tbl>
      <w:tblPr>
        <w:tblW w:w="9613" w:type="dxa"/>
        <w:jc w:val="center"/>
        <w:tblCellMar>
          <w:left w:w="0" w:type="dxa"/>
          <w:right w:w="0" w:type="dxa"/>
        </w:tblCellMar>
        <w:tblLook w:val="0420" w:firstRow="1" w:lastRow="0" w:firstColumn="0" w:lastColumn="0" w:noHBand="0" w:noVBand="1"/>
      </w:tblPr>
      <w:tblGrid>
        <w:gridCol w:w="2247"/>
        <w:gridCol w:w="1227"/>
        <w:gridCol w:w="1227"/>
        <w:gridCol w:w="1228"/>
        <w:gridCol w:w="1228"/>
        <w:gridCol w:w="1228"/>
        <w:gridCol w:w="1228"/>
      </w:tblGrid>
      <w:tr w:rsidR="003B1DFA" w:rsidRPr="003B1DFA" w14:paraId="25292FAB" w14:textId="77777777" w:rsidTr="003B1DFA">
        <w:trPr>
          <w:trHeight w:val="237"/>
          <w:jc w:val="center"/>
        </w:trPr>
        <w:tc>
          <w:tcPr>
            <w:tcW w:w="224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359267E0" w14:textId="77777777" w:rsidR="00E63640" w:rsidRPr="007F03E0" w:rsidRDefault="003B1DFA" w:rsidP="007F03E0">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SMTC periodicity</w:t>
            </w:r>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4CA7DC0F" w14:textId="6A873B9E" w:rsidR="00E63640" w:rsidRPr="007F03E0" w:rsidRDefault="003B1DFA" w:rsidP="007F03E0">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5</w:t>
            </w:r>
            <w:r w:rsidR="007237D0">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7"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5EB20390" w14:textId="610702D3" w:rsidR="00E63640" w:rsidRPr="007F03E0" w:rsidRDefault="003B1DFA" w:rsidP="007F03E0">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10</w:t>
            </w:r>
            <w:r w:rsidR="007237D0">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6E3F9C87" w14:textId="65043E1A" w:rsidR="00E63640" w:rsidRPr="008900C6" w:rsidRDefault="003B1DFA" w:rsidP="007F03E0">
            <w:pPr>
              <w:spacing w:after="120"/>
              <w:jc w:val="center"/>
              <w:rPr>
                <w:rFonts w:eastAsia="ＭＳ 明朝"/>
                <w:b/>
                <w:color w:val="FFFFFF" w:themeColor="background1"/>
                <w:sz w:val="22"/>
                <w:lang w:val="en-US" w:eastAsia="ja-JP"/>
              </w:rPr>
            </w:pPr>
            <w:r w:rsidRPr="008900C6">
              <w:rPr>
                <w:rFonts w:eastAsia="ＭＳ 明朝"/>
                <w:b/>
                <w:bCs/>
                <w:color w:val="FFFFFF" w:themeColor="background1"/>
                <w:sz w:val="22"/>
                <w:lang w:val="en-US" w:eastAsia="ja-JP"/>
              </w:rPr>
              <w:t>20</w:t>
            </w:r>
            <w:r w:rsidR="007237D0">
              <w:rPr>
                <w:rFonts w:eastAsia="ＭＳ 明朝" w:hint="eastAsia"/>
                <w:b/>
                <w:bCs/>
                <w:color w:val="FFFFFF" w:themeColor="background1"/>
                <w:sz w:val="22"/>
                <w:lang w:val="en-US" w:eastAsia="ja-JP"/>
              </w:rPr>
              <w:t xml:space="preserve"> </w:t>
            </w:r>
            <w:proofErr w:type="spellStart"/>
            <w:r w:rsidRPr="008900C6">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1964D27E" w14:textId="6ECF6966" w:rsidR="00E63640" w:rsidRPr="007F03E0" w:rsidRDefault="003B1DFA" w:rsidP="007F03E0">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40</w:t>
            </w:r>
            <w:r w:rsidR="007237D0">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4BEBF162" w14:textId="260B54DC" w:rsidR="00E63640" w:rsidRPr="007F03E0" w:rsidRDefault="003B1DFA" w:rsidP="007F03E0">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80</w:t>
            </w:r>
            <w:r w:rsidR="007237D0">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c>
          <w:tcPr>
            <w:tcW w:w="1228" w:type="dxa"/>
            <w:tcBorders>
              <w:top w:val="single" w:sz="8" w:space="0" w:color="FFFFFF"/>
              <w:left w:val="single" w:sz="8" w:space="0" w:color="FFFFFF"/>
              <w:bottom w:val="single" w:sz="24" w:space="0" w:color="FFFFFF"/>
              <w:right w:val="single" w:sz="8" w:space="0" w:color="FFFFFF"/>
            </w:tcBorders>
            <w:shd w:val="clear" w:color="auto" w:fill="948A54"/>
            <w:tcMar>
              <w:top w:w="72" w:type="dxa"/>
              <w:left w:w="144" w:type="dxa"/>
              <w:bottom w:w="72" w:type="dxa"/>
              <w:right w:w="144" w:type="dxa"/>
            </w:tcMar>
            <w:hideMark/>
          </w:tcPr>
          <w:p w14:paraId="35980CA0" w14:textId="1BC3377E" w:rsidR="00E63640" w:rsidRPr="007F03E0" w:rsidRDefault="003B1DFA" w:rsidP="007F03E0">
            <w:pPr>
              <w:spacing w:after="120"/>
              <w:jc w:val="center"/>
              <w:rPr>
                <w:rFonts w:eastAsia="ＭＳ 明朝"/>
                <w:color w:val="FFFFFF" w:themeColor="background1"/>
                <w:sz w:val="22"/>
                <w:lang w:val="en-US" w:eastAsia="ja-JP"/>
              </w:rPr>
            </w:pPr>
            <w:r w:rsidRPr="007F03E0">
              <w:rPr>
                <w:rFonts w:eastAsia="ＭＳ 明朝"/>
                <w:b/>
                <w:bCs/>
                <w:color w:val="FFFFFF" w:themeColor="background1"/>
                <w:sz w:val="22"/>
                <w:lang w:val="en-US" w:eastAsia="ja-JP"/>
              </w:rPr>
              <w:t>160</w:t>
            </w:r>
            <w:r w:rsidR="007237D0">
              <w:rPr>
                <w:rFonts w:eastAsia="ＭＳ 明朝" w:hint="eastAsia"/>
                <w:b/>
                <w:bCs/>
                <w:color w:val="FFFFFF" w:themeColor="background1"/>
                <w:sz w:val="22"/>
                <w:lang w:val="en-US" w:eastAsia="ja-JP"/>
              </w:rPr>
              <w:t xml:space="preserve"> </w:t>
            </w:r>
            <w:proofErr w:type="spellStart"/>
            <w:r w:rsidRPr="007F03E0">
              <w:rPr>
                <w:rFonts w:eastAsia="ＭＳ 明朝"/>
                <w:b/>
                <w:bCs/>
                <w:color w:val="FFFFFF" w:themeColor="background1"/>
                <w:sz w:val="22"/>
                <w:lang w:val="en-US" w:eastAsia="ja-JP"/>
              </w:rPr>
              <w:t>ms</w:t>
            </w:r>
            <w:proofErr w:type="spellEnd"/>
          </w:p>
        </w:tc>
      </w:tr>
      <w:tr w:rsidR="0056552A" w:rsidRPr="003B1DFA" w14:paraId="41D5BF93" w14:textId="77777777" w:rsidTr="00E63640">
        <w:trPr>
          <w:trHeight w:val="237"/>
          <w:jc w:val="center"/>
        </w:trPr>
        <w:tc>
          <w:tcPr>
            <w:tcW w:w="2247" w:type="dxa"/>
            <w:tcBorders>
              <w:top w:val="single" w:sz="24"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381668EC" w14:textId="77777777" w:rsidR="0056552A" w:rsidRPr="003B1DFA" w:rsidRDefault="0056552A" w:rsidP="003B1DF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2</w:t>
            </w:r>
          </w:p>
        </w:tc>
        <w:tc>
          <w:tcPr>
            <w:tcW w:w="1227" w:type="dxa"/>
            <w:tcBorders>
              <w:top w:val="single" w:sz="24"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4EC3E93F" w14:textId="5A22DF22" w:rsidR="0056552A" w:rsidRPr="0056552A" w:rsidRDefault="0056552A" w:rsidP="003B1DFA">
            <w:pPr>
              <w:spacing w:after="120"/>
              <w:jc w:val="right"/>
              <w:rPr>
                <w:rFonts w:eastAsia="ＭＳ 明朝"/>
                <w:sz w:val="22"/>
                <w:lang w:val="en-US" w:eastAsia="ja-JP"/>
              </w:rPr>
            </w:pPr>
            <w:r w:rsidRPr="0056552A">
              <w:rPr>
                <w:sz w:val="22"/>
              </w:rPr>
              <w:t>50</w:t>
            </w:r>
          </w:p>
        </w:tc>
        <w:tc>
          <w:tcPr>
            <w:tcW w:w="1227" w:type="dxa"/>
            <w:tcBorders>
              <w:top w:val="single" w:sz="24"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4CD7E29D" w14:textId="7FDC86B8" w:rsidR="0056552A" w:rsidRPr="0056552A" w:rsidRDefault="0056552A" w:rsidP="003B1DFA">
            <w:pPr>
              <w:spacing w:after="120"/>
              <w:jc w:val="right"/>
              <w:rPr>
                <w:rFonts w:eastAsia="ＭＳ 明朝"/>
                <w:sz w:val="22"/>
                <w:lang w:val="en-US" w:eastAsia="ja-JP"/>
              </w:rPr>
            </w:pPr>
            <w:r w:rsidRPr="0056552A">
              <w:rPr>
                <w:sz w:val="22"/>
              </w:rPr>
              <w:t>100</w:t>
            </w:r>
          </w:p>
        </w:tc>
        <w:tc>
          <w:tcPr>
            <w:tcW w:w="1228" w:type="dxa"/>
            <w:tcBorders>
              <w:top w:val="single" w:sz="24"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111D7AE1" w14:textId="2AF66370" w:rsidR="0056552A" w:rsidRPr="0056552A" w:rsidRDefault="0056552A" w:rsidP="003B1DFA">
            <w:pPr>
              <w:spacing w:after="120"/>
              <w:jc w:val="right"/>
              <w:rPr>
                <w:rFonts w:eastAsia="ＭＳ 明朝"/>
                <w:sz w:val="22"/>
                <w:lang w:val="en-US" w:eastAsia="ja-JP"/>
              </w:rPr>
            </w:pPr>
            <w:r w:rsidRPr="0056552A">
              <w:rPr>
                <w:sz w:val="22"/>
              </w:rPr>
              <w:t>200</w:t>
            </w:r>
          </w:p>
        </w:tc>
        <w:tc>
          <w:tcPr>
            <w:tcW w:w="1228" w:type="dxa"/>
            <w:tcBorders>
              <w:top w:val="single" w:sz="24"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32FFB50C" w14:textId="5A5083A7" w:rsidR="0056552A" w:rsidRPr="0056552A" w:rsidRDefault="0056552A" w:rsidP="003B1DFA">
            <w:pPr>
              <w:spacing w:after="120"/>
              <w:jc w:val="right"/>
              <w:rPr>
                <w:rFonts w:eastAsia="ＭＳ 明朝"/>
                <w:sz w:val="22"/>
                <w:lang w:val="en-US" w:eastAsia="ja-JP"/>
              </w:rPr>
            </w:pPr>
            <w:r w:rsidRPr="0056552A">
              <w:rPr>
                <w:sz w:val="22"/>
              </w:rPr>
              <w:t>400</w:t>
            </w:r>
          </w:p>
        </w:tc>
        <w:tc>
          <w:tcPr>
            <w:tcW w:w="1228" w:type="dxa"/>
            <w:tcBorders>
              <w:top w:val="single" w:sz="24"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16D166C0" w14:textId="31830032" w:rsidR="0056552A" w:rsidRPr="0056552A" w:rsidRDefault="0056552A" w:rsidP="003B1DFA">
            <w:pPr>
              <w:spacing w:after="120"/>
              <w:jc w:val="right"/>
              <w:rPr>
                <w:rFonts w:eastAsia="ＭＳ 明朝"/>
                <w:sz w:val="22"/>
                <w:lang w:val="en-US" w:eastAsia="ja-JP"/>
              </w:rPr>
            </w:pPr>
            <w:r w:rsidRPr="0056552A">
              <w:rPr>
                <w:sz w:val="22"/>
              </w:rPr>
              <w:t>800</w:t>
            </w:r>
          </w:p>
        </w:tc>
        <w:tc>
          <w:tcPr>
            <w:tcW w:w="1228" w:type="dxa"/>
            <w:tcBorders>
              <w:top w:val="single" w:sz="24"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7A5FA1F9" w14:textId="0D6A4F64" w:rsidR="0056552A" w:rsidRPr="0056552A" w:rsidRDefault="0056552A" w:rsidP="003B1DFA">
            <w:pPr>
              <w:spacing w:after="120"/>
              <w:jc w:val="right"/>
              <w:rPr>
                <w:rFonts w:eastAsia="ＭＳ 明朝"/>
                <w:sz w:val="22"/>
                <w:lang w:val="en-US" w:eastAsia="ja-JP"/>
              </w:rPr>
            </w:pPr>
            <w:r w:rsidRPr="0056552A">
              <w:rPr>
                <w:sz w:val="22"/>
              </w:rPr>
              <w:t>1600</w:t>
            </w:r>
          </w:p>
        </w:tc>
      </w:tr>
      <w:tr w:rsidR="0056552A" w:rsidRPr="003B1DFA" w14:paraId="06E60889" w14:textId="77777777" w:rsidTr="00E63640">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hideMark/>
          </w:tcPr>
          <w:p w14:paraId="40233674" w14:textId="77777777" w:rsidR="0056552A" w:rsidRPr="003B1DFA" w:rsidRDefault="0056552A" w:rsidP="003B1DF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3</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21ECE7FE" w14:textId="08974CA3" w:rsidR="0056552A" w:rsidRPr="0056552A" w:rsidRDefault="0056552A" w:rsidP="003B1DFA">
            <w:pPr>
              <w:spacing w:after="120"/>
              <w:jc w:val="right"/>
              <w:rPr>
                <w:rFonts w:eastAsia="ＭＳ 明朝"/>
                <w:sz w:val="22"/>
                <w:lang w:val="en-US" w:eastAsia="ja-JP"/>
              </w:rPr>
            </w:pPr>
            <w:r w:rsidRPr="0056552A">
              <w:rPr>
                <w:sz w:val="22"/>
              </w:rPr>
              <w:t>75</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188CCBAD" w14:textId="214A7877" w:rsidR="0056552A" w:rsidRPr="0056552A" w:rsidRDefault="0056552A" w:rsidP="003B1DFA">
            <w:pPr>
              <w:spacing w:after="120"/>
              <w:jc w:val="right"/>
              <w:rPr>
                <w:rFonts w:eastAsia="ＭＳ 明朝"/>
                <w:sz w:val="22"/>
                <w:lang w:val="en-US" w:eastAsia="ja-JP"/>
              </w:rPr>
            </w:pPr>
            <w:r w:rsidRPr="0056552A">
              <w:rPr>
                <w:sz w:val="22"/>
              </w:rPr>
              <w:t>150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6C6E5B80" w14:textId="25F5151B" w:rsidR="0056552A" w:rsidRPr="0056552A" w:rsidRDefault="0056552A" w:rsidP="003B1DFA">
            <w:pPr>
              <w:spacing w:after="120"/>
              <w:jc w:val="right"/>
              <w:rPr>
                <w:rFonts w:eastAsia="ＭＳ 明朝"/>
                <w:sz w:val="22"/>
                <w:lang w:val="en-US" w:eastAsia="ja-JP"/>
              </w:rPr>
            </w:pPr>
            <w:r w:rsidRPr="0056552A">
              <w:rPr>
                <w:sz w:val="22"/>
              </w:rPr>
              <w:t>300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60B92B6B" w14:textId="581EE38A" w:rsidR="0056552A" w:rsidRPr="0056552A" w:rsidRDefault="0056552A" w:rsidP="003B1DFA">
            <w:pPr>
              <w:spacing w:after="120"/>
              <w:jc w:val="right"/>
              <w:rPr>
                <w:rFonts w:eastAsia="ＭＳ 明朝"/>
                <w:sz w:val="22"/>
                <w:lang w:val="en-US" w:eastAsia="ja-JP"/>
              </w:rPr>
            </w:pPr>
            <w:r w:rsidRPr="0056552A">
              <w:rPr>
                <w:sz w:val="22"/>
              </w:rPr>
              <w:t>600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3AC393B2" w14:textId="4E4C6515" w:rsidR="0056552A" w:rsidRPr="0056552A" w:rsidRDefault="0056552A" w:rsidP="003B1DFA">
            <w:pPr>
              <w:spacing w:after="120"/>
              <w:jc w:val="right"/>
              <w:rPr>
                <w:rFonts w:eastAsia="ＭＳ 明朝"/>
                <w:sz w:val="22"/>
                <w:lang w:val="en-US" w:eastAsia="ja-JP"/>
              </w:rPr>
            </w:pPr>
            <w:r w:rsidRPr="0056552A">
              <w:rPr>
                <w:sz w:val="22"/>
              </w:rPr>
              <w:t>1200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7C05D5BF" w14:textId="0A9FA56B" w:rsidR="0056552A" w:rsidRPr="0056552A" w:rsidRDefault="0056552A" w:rsidP="003B1DFA">
            <w:pPr>
              <w:spacing w:after="120"/>
              <w:jc w:val="right"/>
              <w:rPr>
                <w:rFonts w:eastAsia="ＭＳ 明朝"/>
                <w:sz w:val="22"/>
                <w:lang w:val="en-US" w:eastAsia="ja-JP"/>
              </w:rPr>
            </w:pPr>
            <w:r w:rsidRPr="0056552A">
              <w:rPr>
                <w:sz w:val="22"/>
              </w:rPr>
              <w:t>2400</w:t>
            </w:r>
          </w:p>
        </w:tc>
      </w:tr>
      <w:tr w:rsidR="0056552A" w:rsidRPr="003B1DFA" w14:paraId="34365EE2" w14:textId="77777777" w:rsidTr="00E63640">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41E224E5" w14:textId="77777777" w:rsidR="0056552A" w:rsidRPr="003B1DFA" w:rsidRDefault="0056552A" w:rsidP="003B1DF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4</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1BAE36B7" w14:textId="0634B12C" w:rsidR="0056552A" w:rsidRPr="0056552A" w:rsidRDefault="0056552A" w:rsidP="003B1DFA">
            <w:pPr>
              <w:spacing w:after="120"/>
              <w:jc w:val="right"/>
              <w:rPr>
                <w:rFonts w:eastAsia="ＭＳ 明朝"/>
                <w:sz w:val="22"/>
                <w:lang w:val="en-US" w:eastAsia="ja-JP"/>
              </w:rPr>
            </w:pPr>
            <w:r w:rsidRPr="0056552A">
              <w:rPr>
                <w:sz w:val="22"/>
              </w:rPr>
              <w:t>100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0575D5F0" w14:textId="25B2FCFF" w:rsidR="0056552A" w:rsidRPr="0056552A" w:rsidRDefault="0056552A" w:rsidP="003B1DFA">
            <w:pPr>
              <w:spacing w:after="120"/>
              <w:jc w:val="right"/>
              <w:rPr>
                <w:rFonts w:eastAsia="ＭＳ 明朝"/>
                <w:sz w:val="22"/>
                <w:lang w:val="en-US" w:eastAsia="ja-JP"/>
              </w:rPr>
            </w:pPr>
            <w:r w:rsidRPr="0056552A">
              <w:rPr>
                <w:sz w:val="22"/>
              </w:rPr>
              <w:t>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149D084B" w14:textId="4D7E2118" w:rsidR="0056552A" w:rsidRPr="0056552A" w:rsidRDefault="0056552A" w:rsidP="003B1DFA">
            <w:pPr>
              <w:spacing w:after="120"/>
              <w:jc w:val="right"/>
              <w:rPr>
                <w:rFonts w:eastAsia="ＭＳ 明朝"/>
                <w:sz w:val="22"/>
                <w:lang w:val="en-US" w:eastAsia="ja-JP"/>
              </w:rPr>
            </w:pPr>
            <w:r w:rsidRPr="0056552A">
              <w:rPr>
                <w:sz w:val="22"/>
              </w:rPr>
              <w:t>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6753F03F" w14:textId="76E26D51" w:rsidR="0056552A" w:rsidRPr="0056552A" w:rsidRDefault="0056552A" w:rsidP="003B1DFA">
            <w:pPr>
              <w:spacing w:after="120"/>
              <w:jc w:val="right"/>
              <w:rPr>
                <w:rFonts w:eastAsia="ＭＳ 明朝"/>
                <w:sz w:val="22"/>
                <w:lang w:val="en-US" w:eastAsia="ja-JP"/>
              </w:rPr>
            </w:pPr>
            <w:r w:rsidRPr="0056552A">
              <w:rPr>
                <w:sz w:val="22"/>
              </w:rPr>
              <w:t>800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1A349A46" w14:textId="0157D9A8" w:rsidR="0056552A" w:rsidRPr="0056552A" w:rsidRDefault="0056552A" w:rsidP="003B1DFA">
            <w:pPr>
              <w:spacing w:after="120"/>
              <w:jc w:val="right"/>
              <w:rPr>
                <w:rFonts w:eastAsia="ＭＳ 明朝"/>
                <w:sz w:val="22"/>
                <w:lang w:val="en-US" w:eastAsia="ja-JP"/>
              </w:rPr>
            </w:pPr>
            <w:r w:rsidRPr="0056552A">
              <w:rPr>
                <w:sz w:val="22"/>
              </w:rPr>
              <w:t>1600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6F0F2CCB" w14:textId="66FDB1A6" w:rsidR="0056552A" w:rsidRPr="0056552A" w:rsidRDefault="0056552A" w:rsidP="003B1DFA">
            <w:pPr>
              <w:spacing w:after="120"/>
              <w:jc w:val="right"/>
              <w:rPr>
                <w:rFonts w:eastAsia="ＭＳ 明朝"/>
                <w:sz w:val="22"/>
                <w:lang w:val="en-US" w:eastAsia="ja-JP"/>
              </w:rPr>
            </w:pPr>
            <w:r w:rsidRPr="0056552A">
              <w:rPr>
                <w:sz w:val="22"/>
              </w:rPr>
              <w:t>3200</w:t>
            </w:r>
          </w:p>
        </w:tc>
      </w:tr>
      <w:tr w:rsidR="0056552A" w:rsidRPr="003B1DFA" w14:paraId="38898EC9" w14:textId="77777777" w:rsidTr="00E63640">
        <w:trPr>
          <w:trHeight w:val="237"/>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EEECE1"/>
            <w:tcMar>
              <w:top w:w="72" w:type="dxa"/>
              <w:left w:w="144" w:type="dxa"/>
              <w:bottom w:w="72" w:type="dxa"/>
              <w:right w:w="144" w:type="dxa"/>
            </w:tcMar>
            <w:hideMark/>
          </w:tcPr>
          <w:p w14:paraId="24E2D699" w14:textId="77777777" w:rsidR="0056552A" w:rsidRPr="003B1DFA" w:rsidRDefault="0056552A" w:rsidP="003B1DF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5</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2D4F84E6" w14:textId="4B917D72" w:rsidR="0056552A" w:rsidRPr="0056552A" w:rsidRDefault="0056552A" w:rsidP="003B1DFA">
            <w:pPr>
              <w:spacing w:after="120"/>
              <w:jc w:val="right"/>
              <w:rPr>
                <w:rFonts w:eastAsia="ＭＳ 明朝"/>
                <w:sz w:val="22"/>
                <w:lang w:val="en-US" w:eastAsia="ja-JP"/>
              </w:rPr>
            </w:pPr>
            <w:r w:rsidRPr="0056552A">
              <w:rPr>
                <w:sz w:val="22"/>
              </w:rPr>
              <w:t>125</w:t>
            </w:r>
          </w:p>
        </w:tc>
        <w:tc>
          <w:tcPr>
            <w:tcW w:w="1227"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5EAA32CF" w14:textId="675C2E23" w:rsidR="0056552A" w:rsidRPr="0056552A" w:rsidRDefault="0056552A" w:rsidP="003B1DFA">
            <w:pPr>
              <w:spacing w:after="120"/>
              <w:jc w:val="right"/>
              <w:rPr>
                <w:rFonts w:eastAsia="ＭＳ 明朝"/>
                <w:sz w:val="22"/>
                <w:lang w:val="en-US" w:eastAsia="ja-JP"/>
              </w:rPr>
            </w:pPr>
            <w:r w:rsidRPr="0056552A">
              <w:rPr>
                <w:sz w:val="22"/>
              </w:rPr>
              <w:t>250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426C2570" w14:textId="2B862220" w:rsidR="0056552A" w:rsidRPr="0056552A" w:rsidRDefault="0056552A" w:rsidP="003B1DFA">
            <w:pPr>
              <w:spacing w:after="120"/>
              <w:jc w:val="right"/>
              <w:rPr>
                <w:rFonts w:eastAsia="ＭＳ 明朝"/>
                <w:sz w:val="22"/>
                <w:lang w:val="en-US" w:eastAsia="ja-JP"/>
              </w:rPr>
            </w:pPr>
            <w:r w:rsidRPr="0056552A">
              <w:rPr>
                <w:sz w:val="22"/>
              </w:rPr>
              <w:t>500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49E5054A" w14:textId="1D8D8B24" w:rsidR="0056552A" w:rsidRPr="0056552A" w:rsidRDefault="0056552A" w:rsidP="003B1DFA">
            <w:pPr>
              <w:spacing w:after="120"/>
              <w:jc w:val="right"/>
              <w:rPr>
                <w:rFonts w:eastAsia="ＭＳ 明朝"/>
                <w:sz w:val="22"/>
                <w:lang w:val="en-US" w:eastAsia="ja-JP"/>
              </w:rPr>
            </w:pPr>
            <w:r w:rsidRPr="0056552A">
              <w:rPr>
                <w:sz w:val="22"/>
              </w:rPr>
              <w:t>1000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7208CC49" w14:textId="0C72ACD1" w:rsidR="0056552A" w:rsidRPr="0056552A" w:rsidRDefault="0056552A" w:rsidP="003B1DFA">
            <w:pPr>
              <w:spacing w:after="120"/>
              <w:jc w:val="right"/>
              <w:rPr>
                <w:rFonts w:eastAsia="ＭＳ 明朝"/>
                <w:sz w:val="22"/>
                <w:lang w:val="en-US" w:eastAsia="ja-JP"/>
              </w:rPr>
            </w:pPr>
            <w:r w:rsidRPr="0056552A">
              <w:rPr>
                <w:sz w:val="22"/>
              </w:rPr>
              <w:t>2000</w:t>
            </w:r>
          </w:p>
        </w:tc>
        <w:tc>
          <w:tcPr>
            <w:tcW w:w="1228" w:type="dxa"/>
            <w:tcBorders>
              <w:top w:val="single" w:sz="8" w:space="0" w:color="FFFFFF"/>
              <w:left w:val="single" w:sz="8" w:space="0" w:color="FFFFFF"/>
              <w:bottom w:val="single" w:sz="8" w:space="0" w:color="FFFFFF"/>
              <w:right w:val="single" w:sz="8" w:space="0" w:color="FFFFFF"/>
            </w:tcBorders>
            <w:shd w:val="clear" w:color="auto" w:fill="EEECE1"/>
            <w:tcMar>
              <w:top w:w="15" w:type="dxa"/>
              <w:left w:w="15" w:type="dxa"/>
              <w:bottom w:w="0" w:type="dxa"/>
              <w:right w:w="15" w:type="dxa"/>
            </w:tcMar>
            <w:hideMark/>
          </w:tcPr>
          <w:p w14:paraId="5691F5A5" w14:textId="4727AF38" w:rsidR="0056552A" w:rsidRPr="0056552A" w:rsidRDefault="0056552A" w:rsidP="003B1DFA">
            <w:pPr>
              <w:spacing w:after="120"/>
              <w:jc w:val="right"/>
              <w:rPr>
                <w:rFonts w:eastAsia="ＭＳ 明朝"/>
                <w:sz w:val="22"/>
                <w:lang w:val="en-US" w:eastAsia="ja-JP"/>
              </w:rPr>
            </w:pPr>
            <w:r w:rsidRPr="0056552A">
              <w:rPr>
                <w:sz w:val="22"/>
              </w:rPr>
              <w:t>4000</w:t>
            </w:r>
          </w:p>
        </w:tc>
      </w:tr>
      <w:tr w:rsidR="0056552A" w:rsidRPr="003B1DFA" w14:paraId="669A4661" w14:textId="77777777" w:rsidTr="0056552A">
        <w:trPr>
          <w:trHeight w:val="178"/>
          <w:jc w:val="center"/>
        </w:trPr>
        <w:tc>
          <w:tcPr>
            <w:tcW w:w="2247" w:type="dxa"/>
            <w:tcBorders>
              <w:top w:val="single" w:sz="8" w:space="0" w:color="FFFFFF"/>
              <w:left w:val="single" w:sz="8" w:space="0" w:color="FFFFFF"/>
              <w:bottom w:val="single" w:sz="8" w:space="0" w:color="FFFFFF"/>
              <w:right w:val="single" w:sz="8" w:space="0" w:color="FFFFFF"/>
            </w:tcBorders>
            <w:shd w:val="clear" w:color="auto" w:fill="DDD9C3"/>
            <w:tcMar>
              <w:top w:w="72" w:type="dxa"/>
              <w:left w:w="144" w:type="dxa"/>
              <w:bottom w:w="72" w:type="dxa"/>
              <w:right w:w="144" w:type="dxa"/>
            </w:tcMar>
            <w:hideMark/>
          </w:tcPr>
          <w:p w14:paraId="103798AD" w14:textId="77777777" w:rsidR="0056552A" w:rsidRPr="003B1DFA" w:rsidRDefault="0056552A" w:rsidP="003B1DFA">
            <w:pPr>
              <w:spacing w:after="120"/>
              <w:jc w:val="center"/>
              <w:rPr>
                <w:rFonts w:eastAsia="ＭＳ 明朝"/>
                <w:sz w:val="22"/>
                <w:lang w:val="en-US" w:eastAsia="ja-JP"/>
              </w:rPr>
            </w:pPr>
            <w:r w:rsidRPr="003B1DFA">
              <w:rPr>
                <w:rFonts w:eastAsia="ＭＳ 明朝"/>
                <w:i/>
                <w:iCs/>
                <w:sz w:val="22"/>
                <w:lang w:val="en-US" w:eastAsia="ja-JP"/>
              </w:rPr>
              <w:t>N</w:t>
            </w:r>
            <w:r w:rsidRPr="003B1DFA">
              <w:rPr>
                <w:rFonts w:eastAsia="ＭＳ 明朝"/>
                <w:sz w:val="22"/>
                <w:lang w:val="en-US" w:eastAsia="ja-JP"/>
              </w:rPr>
              <w:t xml:space="preserve"> = 6</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3FE8EEA7" w14:textId="524141EE" w:rsidR="0056552A" w:rsidRPr="0056552A" w:rsidRDefault="0056552A" w:rsidP="003B1DFA">
            <w:pPr>
              <w:spacing w:after="120"/>
              <w:jc w:val="right"/>
              <w:rPr>
                <w:rFonts w:eastAsia="ＭＳ 明朝"/>
                <w:sz w:val="22"/>
                <w:lang w:val="en-US" w:eastAsia="ja-JP"/>
              </w:rPr>
            </w:pPr>
            <w:r w:rsidRPr="0056552A">
              <w:rPr>
                <w:sz w:val="22"/>
              </w:rPr>
              <w:t>150</w:t>
            </w:r>
          </w:p>
        </w:tc>
        <w:tc>
          <w:tcPr>
            <w:tcW w:w="1227"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66185348" w14:textId="70F97399" w:rsidR="0056552A" w:rsidRPr="0056552A" w:rsidRDefault="0056552A" w:rsidP="003B1DFA">
            <w:pPr>
              <w:spacing w:after="120"/>
              <w:jc w:val="right"/>
              <w:rPr>
                <w:rFonts w:eastAsia="ＭＳ 明朝"/>
                <w:sz w:val="22"/>
                <w:lang w:val="en-US" w:eastAsia="ja-JP"/>
              </w:rPr>
            </w:pPr>
            <w:r w:rsidRPr="0056552A">
              <w:rPr>
                <w:sz w:val="22"/>
              </w:rPr>
              <w:t>300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4E3FF075" w14:textId="76004202" w:rsidR="0056552A" w:rsidRPr="0056552A" w:rsidRDefault="0056552A" w:rsidP="003B1DFA">
            <w:pPr>
              <w:spacing w:after="120"/>
              <w:jc w:val="right"/>
              <w:rPr>
                <w:rFonts w:eastAsia="ＭＳ 明朝"/>
                <w:sz w:val="22"/>
                <w:lang w:val="en-US" w:eastAsia="ja-JP"/>
              </w:rPr>
            </w:pPr>
            <w:r w:rsidRPr="0056552A">
              <w:rPr>
                <w:sz w:val="22"/>
              </w:rPr>
              <w:t>600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05F8A9A6" w14:textId="7D8886A3" w:rsidR="0056552A" w:rsidRPr="0056552A" w:rsidRDefault="0056552A" w:rsidP="003B1DFA">
            <w:pPr>
              <w:spacing w:after="120"/>
              <w:jc w:val="right"/>
              <w:rPr>
                <w:rFonts w:eastAsia="ＭＳ 明朝"/>
                <w:sz w:val="22"/>
                <w:lang w:val="en-US" w:eastAsia="ja-JP"/>
              </w:rPr>
            </w:pPr>
            <w:r w:rsidRPr="0056552A">
              <w:rPr>
                <w:sz w:val="22"/>
              </w:rPr>
              <w:t>1200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2F91036C" w14:textId="5B841AA6" w:rsidR="0056552A" w:rsidRPr="0056552A" w:rsidRDefault="0056552A" w:rsidP="003B1DFA">
            <w:pPr>
              <w:spacing w:after="120"/>
              <w:jc w:val="right"/>
              <w:rPr>
                <w:rFonts w:eastAsia="ＭＳ 明朝"/>
                <w:sz w:val="22"/>
                <w:lang w:val="en-US" w:eastAsia="ja-JP"/>
              </w:rPr>
            </w:pPr>
            <w:r w:rsidRPr="0056552A">
              <w:rPr>
                <w:sz w:val="22"/>
              </w:rPr>
              <w:t>2400</w:t>
            </w:r>
          </w:p>
        </w:tc>
        <w:tc>
          <w:tcPr>
            <w:tcW w:w="1228" w:type="dxa"/>
            <w:tcBorders>
              <w:top w:val="single" w:sz="8" w:space="0" w:color="FFFFFF"/>
              <w:left w:val="single" w:sz="8" w:space="0" w:color="FFFFFF"/>
              <w:bottom w:val="single" w:sz="8" w:space="0" w:color="FFFFFF"/>
              <w:right w:val="single" w:sz="8" w:space="0" w:color="FFFFFF"/>
            </w:tcBorders>
            <w:shd w:val="clear" w:color="auto" w:fill="DDD9C3"/>
            <w:tcMar>
              <w:top w:w="15" w:type="dxa"/>
              <w:left w:w="15" w:type="dxa"/>
              <w:bottom w:w="0" w:type="dxa"/>
              <w:right w:w="15" w:type="dxa"/>
            </w:tcMar>
            <w:hideMark/>
          </w:tcPr>
          <w:p w14:paraId="693D0FF6" w14:textId="5D8BE83A" w:rsidR="0056552A" w:rsidRPr="0056552A" w:rsidRDefault="0056552A" w:rsidP="003B1DFA">
            <w:pPr>
              <w:spacing w:after="120"/>
              <w:jc w:val="right"/>
              <w:rPr>
                <w:rFonts w:eastAsia="ＭＳ 明朝"/>
                <w:sz w:val="22"/>
                <w:lang w:val="en-US" w:eastAsia="ja-JP"/>
              </w:rPr>
            </w:pPr>
            <w:r w:rsidRPr="0056552A">
              <w:rPr>
                <w:sz w:val="22"/>
              </w:rPr>
              <w:t>4800</w:t>
            </w:r>
          </w:p>
        </w:tc>
      </w:tr>
    </w:tbl>
    <w:p w14:paraId="24C41993" w14:textId="4CCF171E" w:rsidR="00ED0B96" w:rsidRPr="004E3188" w:rsidRDefault="004E3188" w:rsidP="00D769D7">
      <w:pPr>
        <w:spacing w:before="240"/>
        <w:jc w:val="both"/>
        <w:rPr>
          <w:rFonts w:eastAsia="ＭＳ 明朝"/>
          <w:iCs/>
          <w:sz w:val="22"/>
          <w:lang w:val="en-US" w:eastAsia="ja-JP"/>
        </w:rPr>
      </w:pPr>
      <w:r>
        <w:rPr>
          <w:rFonts w:eastAsia="ＭＳ 明朝" w:hint="eastAsia"/>
          <w:sz w:val="22"/>
          <w:lang w:val="en-US" w:eastAsia="ja-JP"/>
        </w:rPr>
        <w:t xml:space="preserve">As we mentioned in </w:t>
      </w:r>
      <w:r w:rsidRPr="00C87AD9">
        <w:rPr>
          <w:rFonts w:eastAsia="ＭＳ 明朝" w:hint="eastAsia"/>
          <w:sz w:val="22"/>
          <w:lang w:val="en-US" w:eastAsia="ja-JP"/>
        </w:rPr>
        <w:t>[</w:t>
      </w:r>
      <w:r w:rsidR="00C87AD9" w:rsidRPr="00C87AD9">
        <w:rPr>
          <w:rFonts w:eastAsia="ＭＳ 明朝" w:hint="eastAsia"/>
          <w:sz w:val="22"/>
          <w:lang w:val="en-US" w:eastAsia="ja-JP"/>
        </w:rPr>
        <w:t>2</w:t>
      </w:r>
      <w:r w:rsidRPr="00C87AD9">
        <w:rPr>
          <w:rFonts w:eastAsia="ＭＳ 明朝" w:hint="eastAsia"/>
          <w:sz w:val="22"/>
          <w:lang w:val="en-US" w:eastAsia="ja-JP"/>
        </w:rPr>
        <w:t>]</w:t>
      </w:r>
      <w:r>
        <w:rPr>
          <w:rFonts w:eastAsia="ＭＳ 明朝" w:hint="eastAsia"/>
          <w:sz w:val="22"/>
          <w:lang w:val="en-US" w:eastAsia="ja-JP"/>
        </w:rPr>
        <w:t xml:space="preserve">, too long delay in cell detection and measurement would cause degradation of system performance due to difference between measurement report and actual condition when the report is provided. This means that UE might report some degrading beams or cells to NW and might miss some strong beams or cells due to limited number of cells/beams that UE is capable of monitoring. In terms of measurement period, RSRP values that UE is going to report would have already changed during measurement, and it means RSRP difference between reported value and actual latest value would increase if measurement period is too long. Regarding SSB index acquisition, UE would have some knowledge about Rx beam UE could utilize for that cell since UE has already completed PSS/SSS detection. Therefore, </w:t>
      </w:r>
      <w:r w:rsidRPr="005A5ADC">
        <w:rPr>
          <w:rFonts w:eastAsia="ＭＳ 明朝" w:hint="eastAsia"/>
          <w:i/>
          <w:sz w:val="22"/>
          <w:lang w:val="en-US" w:eastAsia="ja-JP"/>
        </w:rPr>
        <w:t>N</w:t>
      </w:r>
      <w:r>
        <w:rPr>
          <w:rFonts w:eastAsia="ＭＳ 明朝" w:hint="eastAsia"/>
          <w:sz w:val="22"/>
          <w:vertAlign w:val="subscript"/>
          <w:lang w:val="en-US" w:eastAsia="ja-JP"/>
        </w:rPr>
        <w:t>2</w:t>
      </w:r>
      <w:r>
        <w:rPr>
          <w:rFonts w:eastAsia="ＭＳ 明朝" w:hint="eastAsia"/>
          <w:sz w:val="22"/>
          <w:lang w:val="en-US" w:eastAsia="ja-JP"/>
        </w:rPr>
        <w:t xml:space="preserve"> </w:t>
      </w:r>
      <w:r w:rsidR="002736FC">
        <w:rPr>
          <w:rFonts w:eastAsia="ＭＳ 明朝" w:hint="eastAsia"/>
          <w:sz w:val="22"/>
          <w:lang w:val="en-US" w:eastAsia="ja-JP"/>
        </w:rPr>
        <w:t xml:space="preserve">for SSB index acquisition </w:t>
      </w:r>
      <w:r>
        <w:rPr>
          <w:rFonts w:eastAsia="ＭＳ 明朝" w:hint="eastAsia"/>
          <w:sz w:val="22"/>
          <w:lang w:val="en-US" w:eastAsia="ja-JP"/>
        </w:rPr>
        <w:t xml:space="preserve">could be smaller than </w:t>
      </w:r>
      <w:r w:rsidR="002736FC" w:rsidRPr="005A5ADC">
        <w:rPr>
          <w:rFonts w:eastAsia="ＭＳ 明朝" w:hint="eastAsia"/>
          <w:i/>
          <w:sz w:val="22"/>
          <w:lang w:val="en-US" w:eastAsia="ja-JP"/>
        </w:rPr>
        <w:t>N</w:t>
      </w:r>
      <w:r w:rsidR="002736FC" w:rsidRPr="005A5ADC">
        <w:rPr>
          <w:rFonts w:eastAsia="ＭＳ 明朝" w:hint="eastAsia"/>
          <w:sz w:val="22"/>
          <w:vertAlign w:val="subscript"/>
          <w:lang w:val="en-US" w:eastAsia="ja-JP"/>
        </w:rPr>
        <w:t>1</w:t>
      </w:r>
      <w:r w:rsidR="002736FC">
        <w:rPr>
          <w:rFonts w:eastAsia="ＭＳ 明朝" w:hint="eastAsia"/>
          <w:sz w:val="22"/>
          <w:lang w:val="en-US" w:eastAsia="ja-JP"/>
        </w:rPr>
        <w:t xml:space="preserve"> for</w:t>
      </w:r>
      <w:r>
        <w:rPr>
          <w:rFonts w:eastAsia="ＭＳ 明朝" w:hint="eastAsia"/>
          <w:sz w:val="22"/>
          <w:lang w:val="en-US" w:eastAsia="ja-JP"/>
        </w:rPr>
        <w:t xml:space="preserve"> PSS/SSS detection.</w:t>
      </w:r>
    </w:p>
    <w:p w14:paraId="6CC9B042" w14:textId="1A716C74" w:rsidR="001A0E26" w:rsidRDefault="0098377F" w:rsidP="00ED0B96">
      <w:pPr>
        <w:spacing w:after="120"/>
        <w:jc w:val="both"/>
        <w:rPr>
          <w:rFonts w:eastAsia="ＭＳ 明朝"/>
          <w:iCs/>
          <w:sz w:val="22"/>
          <w:lang w:val="en-US" w:eastAsia="ja-JP"/>
        </w:rPr>
      </w:pPr>
      <w:r>
        <w:rPr>
          <w:rFonts w:eastAsia="ＭＳ 明朝" w:hint="eastAsia"/>
          <w:iCs/>
          <w:sz w:val="22"/>
          <w:lang w:val="en-US" w:eastAsia="ja-JP"/>
        </w:rPr>
        <w:t xml:space="preserve">Regarding minimum boundary of delay requirements, i.e. </w:t>
      </w:r>
      <w:r w:rsidRPr="0098377F">
        <w:rPr>
          <w:rFonts w:eastAsia="ＭＳ 明朝" w:hint="eastAsia"/>
          <w:i/>
          <w:iCs/>
          <w:sz w:val="22"/>
          <w:lang w:val="en-US" w:eastAsia="ja-JP"/>
        </w:rPr>
        <w:t>X</w:t>
      </w:r>
      <w:r w:rsidRPr="0098377F">
        <w:rPr>
          <w:rFonts w:eastAsia="ＭＳ 明朝" w:hint="eastAsia"/>
          <w:iCs/>
          <w:sz w:val="22"/>
          <w:vertAlign w:val="subscript"/>
          <w:lang w:val="en-US" w:eastAsia="ja-JP"/>
        </w:rPr>
        <w:t>1</w:t>
      </w:r>
      <w:r>
        <w:rPr>
          <w:rFonts w:eastAsia="ＭＳ 明朝" w:hint="eastAsia"/>
          <w:iCs/>
          <w:sz w:val="22"/>
          <w:lang w:val="en-US" w:eastAsia="ja-JP"/>
        </w:rPr>
        <w:t xml:space="preserve">, </w:t>
      </w:r>
      <w:r w:rsidRPr="0098377F">
        <w:rPr>
          <w:rFonts w:eastAsia="ＭＳ 明朝" w:hint="eastAsia"/>
          <w:i/>
          <w:iCs/>
          <w:sz w:val="22"/>
          <w:lang w:val="en-US" w:eastAsia="ja-JP"/>
        </w:rPr>
        <w:t>X</w:t>
      </w:r>
      <w:r w:rsidRPr="0098377F">
        <w:rPr>
          <w:rFonts w:eastAsia="ＭＳ 明朝" w:hint="eastAsia"/>
          <w:iCs/>
          <w:sz w:val="22"/>
          <w:vertAlign w:val="subscript"/>
          <w:lang w:val="en-US" w:eastAsia="ja-JP"/>
        </w:rPr>
        <w:t>2</w:t>
      </w:r>
      <w:r>
        <w:rPr>
          <w:rFonts w:eastAsia="ＭＳ 明朝" w:hint="eastAsia"/>
          <w:iCs/>
          <w:sz w:val="22"/>
          <w:lang w:val="en-US" w:eastAsia="ja-JP"/>
        </w:rPr>
        <w:t xml:space="preserve">, and </w:t>
      </w:r>
      <w:r w:rsidRPr="0098377F">
        <w:rPr>
          <w:rFonts w:eastAsia="ＭＳ 明朝" w:hint="eastAsia"/>
          <w:i/>
          <w:iCs/>
          <w:sz w:val="22"/>
          <w:lang w:val="en-US" w:eastAsia="ja-JP"/>
        </w:rPr>
        <w:t>X</w:t>
      </w:r>
      <w:r w:rsidRPr="0098377F">
        <w:rPr>
          <w:rFonts w:eastAsia="ＭＳ 明朝" w:hint="eastAsia"/>
          <w:iCs/>
          <w:sz w:val="22"/>
          <w:vertAlign w:val="subscript"/>
          <w:lang w:val="en-US" w:eastAsia="ja-JP"/>
        </w:rPr>
        <w:t>3</w:t>
      </w:r>
      <w:r>
        <w:rPr>
          <w:rFonts w:eastAsia="ＭＳ 明朝" w:hint="eastAsia"/>
          <w:iCs/>
          <w:sz w:val="22"/>
          <w:lang w:val="en-US" w:eastAsia="ja-JP"/>
        </w:rPr>
        <w:t xml:space="preserve">, </w:t>
      </w:r>
      <w:r w:rsidR="007D5378">
        <w:rPr>
          <w:rFonts w:eastAsia="ＭＳ 明朝" w:hint="eastAsia"/>
          <w:iCs/>
          <w:sz w:val="22"/>
          <w:lang w:val="en-US" w:eastAsia="ja-JP"/>
        </w:rPr>
        <w:t>two aspects should be taken into consideration. One is minimum sample interval due to high channel correlation between samples</w:t>
      </w:r>
      <w:r w:rsidR="00E63640">
        <w:rPr>
          <w:rFonts w:eastAsia="ＭＳ 明朝" w:hint="eastAsia"/>
          <w:iCs/>
          <w:sz w:val="22"/>
          <w:lang w:val="en-US" w:eastAsia="ja-JP"/>
        </w:rPr>
        <w:t xml:space="preserve">, and the other is </w:t>
      </w:r>
      <w:r w:rsidR="00C50CDC">
        <w:rPr>
          <w:rFonts w:eastAsia="ＭＳ 明朝" w:hint="eastAsia"/>
          <w:iCs/>
          <w:sz w:val="22"/>
          <w:lang w:val="en-US" w:eastAsia="ja-JP"/>
        </w:rPr>
        <w:t xml:space="preserve">boundary </w:t>
      </w:r>
      <w:r w:rsidR="00C50CDC">
        <w:rPr>
          <w:rFonts w:eastAsia="ＭＳ 明朝"/>
          <w:iCs/>
          <w:sz w:val="22"/>
          <w:lang w:val="en-US" w:eastAsia="ja-JP"/>
        </w:rPr>
        <w:t>corresponding</w:t>
      </w:r>
      <w:r w:rsidR="00C50CDC">
        <w:rPr>
          <w:rFonts w:eastAsia="ＭＳ 明朝" w:hint="eastAsia"/>
          <w:iCs/>
          <w:sz w:val="22"/>
          <w:lang w:val="en-US" w:eastAsia="ja-JP"/>
        </w:rPr>
        <w:t xml:space="preserve"> to minimum requirement from </w:t>
      </w:r>
      <w:r w:rsidR="0073411A">
        <w:rPr>
          <w:rFonts w:eastAsia="ＭＳ 明朝" w:hint="eastAsia"/>
          <w:iCs/>
          <w:sz w:val="22"/>
          <w:lang w:val="en-US" w:eastAsia="ja-JP"/>
        </w:rPr>
        <w:t>system</w:t>
      </w:r>
      <w:r w:rsidR="00C50CDC">
        <w:rPr>
          <w:rFonts w:eastAsia="ＭＳ 明朝" w:hint="eastAsia"/>
          <w:iCs/>
          <w:sz w:val="22"/>
          <w:lang w:val="en-US" w:eastAsia="ja-JP"/>
        </w:rPr>
        <w:t xml:space="preserve"> performance perspective. </w:t>
      </w:r>
      <w:r w:rsidR="00BD4C10">
        <w:rPr>
          <w:rFonts w:eastAsia="ＭＳ 明朝" w:hint="eastAsia"/>
          <w:iCs/>
          <w:sz w:val="22"/>
          <w:lang w:val="en-US" w:eastAsia="ja-JP"/>
        </w:rPr>
        <w:t xml:space="preserve">If sample interval </w:t>
      </w:r>
      <w:r w:rsidR="002736FC">
        <w:rPr>
          <w:rFonts w:eastAsia="ＭＳ 明朝" w:hint="eastAsia"/>
          <w:iCs/>
          <w:sz w:val="22"/>
          <w:lang w:val="en-US" w:eastAsia="ja-JP"/>
        </w:rPr>
        <w:t>is</w:t>
      </w:r>
      <w:r w:rsidR="00287B31">
        <w:rPr>
          <w:rFonts w:eastAsia="ＭＳ 明朝" w:hint="eastAsia"/>
          <w:iCs/>
          <w:sz w:val="22"/>
          <w:lang w:val="en-US" w:eastAsia="ja-JP"/>
        </w:rPr>
        <w:t xml:space="preserve"> too short, </w:t>
      </w:r>
      <w:r w:rsidR="002736FC">
        <w:rPr>
          <w:rFonts w:eastAsia="ＭＳ 明朝" w:hint="eastAsia"/>
          <w:iCs/>
          <w:sz w:val="22"/>
          <w:lang w:val="en-US" w:eastAsia="ja-JP"/>
        </w:rPr>
        <w:t>multiple samples with such a short interval might not help UE for detection of signal</w:t>
      </w:r>
      <w:r w:rsidR="00287B31">
        <w:rPr>
          <w:rFonts w:eastAsia="ＭＳ 明朝" w:hint="eastAsia"/>
          <w:iCs/>
          <w:sz w:val="22"/>
          <w:lang w:val="en-US" w:eastAsia="ja-JP"/>
        </w:rPr>
        <w:t xml:space="preserve"> due to high channel correlation. Thus, minimum interval should be taken into consideration as </w:t>
      </w:r>
      <w:r w:rsidR="004116E0">
        <w:rPr>
          <w:rFonts w:eastAsia="ＭＳ 明朝" w:hint="eastAsia"/>
          <w:iCs/>
          <w:sz w:val="22"/>
          <w:lang w:val="en-US" w:eastAsia="ja-JP"/>
        </w:rPr>
        <w:t xml:space="preserve">same as </w:t>
      </w:r>
      <w:r w:rsidR="004C2F20">
        <w:rPr>
          <w:rFonts w:eastAsia="ＭＳ 明朝" w:hint="eastAsia"/>
          <w:iCs/>
          <w:sz w:val="22"/>
          <w:lang w:val="en-US" w:eastAsia="ja-JP"/>
        </w:rPr>
        <w:t xml:space="preserve">RSRP measurement for FR1, e.g. minimum </w:t>
      </w:r>
      <w:r w:rsidR="004C2F20">
        <w:rPr>
          <w:rFonts w:eastAsia="ＭＳ 明朝"/>
          <w:iCs/>
          <w:sz w:val="22"/>
          <w:lang w:val="en-US" w:eastAsia="ja-JP"/>
        </w:rPr>
        <w:t>boundary</w:t>
      </w:r>
      <w:r w:rsidR="004C2F20">
        <w:rPr>
          <w:rFonts w:eastAsia="ＭＳ 明朝" w:hint="eastAsia"/>
          <w:iCs/>
          <w:sz w:val="22"/>
          <w:lang w:val="en-US" w:eastAsia="ja-JP"/>
        </w:rPr>
        <w:t xml:space="preserve"> is 200 </w:t>
      </w:r>
      <w:proofErr w:type="spellStart"/>
      <w:r w:rsidR="004C2F20">
        <w:rPr>
          <w:rFonts w:eastAsia="ＭＳ 明朝" w:hint="eastAsia"/>
          <w:iCs/>
          <w:sz w:val="22"/>
          <w:lang w:val="en-US" w:eastAsia="ja-JP"/>
        </w:rPr>
        <w:t>ms</w:t>
      </w:r>
      <w:proofErr w:type="spellEnd"/>
      <w:r w:rsidR="004C2F20">
        <w:rPr>
          <w:rFonts w:eastAsia="ＭＳ 明朝" w:hint="eastAsia"/>
          <w:iCs/>
          <w:sz w:val="22"/>
          <w:lang w:val="en-US" w:eastAsia="ja-JP"/>
        </w:rPr>
        <w:t xml:space="preserve"> = 5 samples </w:t>
      </w:r>
      <w:r w:rsidR="004C2F20" w:rsidRPr="004C2F20">
        <w:rPr>
          <w:rFonts w:eastAsia="ＭＳ 明朝"/>
          <w:iCs/>
          <w:sz w:val="22"/>
          <w:lang w:val="en-US" w:eastAsia="ja-JP"/>
        </w:rPr>
        <w:t>×</w:t>
      </w:r>
      <w:r w:rsidR="004C2F20">
        <w:rPr>
          <w:rFonts w:eastAsia="ＭＳ 明朝" w:hint="eastAsia"/>
          <w:iCs/>
          <w:sz w:val="22"/>
          <w:lang w:val="en-US" w:eastAsia="ja-JP"/>
        </w:rPr>
        <w:t xml:space="preserve"> 40 </w:t>
      </w:r>
      <w:proofErr w:type="spellStart"/>
      <w:proofErr w:type="gramStart"/>
      <w:r w:rsidR="004C2F20">
        <w:rPr>
          <w:rFonts w:eastAsia="ＭＳ 明朝" w:hint="eastAsia"/>
          <w:iCs/>
          <w:sz w:val="22"/>
          <w:lang w:val="en-US" w:eastAsia="ja-JP"/>
        </w:rPr>
        <w:t>ms</w:t>
      </w:r>
      <w:proofErr w:type="gramEnd"/>
      <w:r w:rsidR="004C2F20">
        <w:rPr>
          <w:rFonts w:eastAsia="ＭＳ 明朝" w:hint="eastAsia"/>
          <w:iCs/>
          <w:sz w:val="22"/>
          <w:lang w:val="en-US" w:eastAsia="ja-JP"/>
        </w:rPr>
        <w:t>.</w:t>
      </w:r>
      <w:proofErr w:type="spellEnd"/>
      <w:r w:rsidR="004116E0">
        <w:rPr>
          <w:rFonts w:eastAsia="ＭＳ 明朝" w:hint="eastAsia"/>
          <w:iCs/>
          <w:sz w:val="22"/>
          <w:lang w:val="en-US" w:eastAsia="ja-JP"/>
        </w:rPr>
        <w:t xml:space="preserve"> For FR2, channel </w:t>
      </w:r>
      <w:r w:rsidR="002736FC">
        <w:rPr>
          <w:rFonts w:eastAsia="ＭＳ 明朝" w:hint="eastAsia"/>
          <w:iCs/>
          <w:sz w:val="22"/>
          <w:lang w:val="en-US" w:eastAsia="ja-JP"/>
        </w:rPr>
        <w:t xml:space="preserve">variation </w:t>
      </w:r>
      <w:r w:rsidR="004116E0">
        <w:rPr>
          <w:rFonts w:eastAsia="ＭＳ 明朝" w:hint="eastAsia"/>
          <w:iCs/>
          <w:sz w:val="22"/>
          <w:lang w:val="en-US" w:eastAsia="ja-JP"/>
        </w:rPr>
        <w:t xml:space="preserve">would be </w:t>
      </w:r>
      <w:r w:rsidR="002736FC">
        <w:rPr>
          <w:rFonts w:eastAsia="ＭＳ 明朝" w:hint="eastAsia"/>
          <w:iCs/>
          <w:sz w:val="22"/>
          <w:lang w:val="en-US" w:eastAsia="ja-JP"/>
        </w:rPr>
        <w:t xml:space="preserve">more </w:t>
      </w:r>
      <w:r w:rsidR="004116E0">
        <w:rPr>
          <w:rFonts w:eastAsia="ＭＳ 明朝" w:hint="eastAsia"/>
          <w:iCs/>
          <w:sz w:val="22"/>
          <w:lang w:val="en-US" w:eastAsia="ja-JP"/>
        </w:rPr>
        <w:t xml:space="preserve">dynamic than </w:t>
      </w:r>
      <w:r w:rsidR="002736FC">
        <w:rPr>
          <w:rFonts w:eastAsia="ＭＳ 明朝" w:hint="eastAsia"/>
          <w:iCs/>
          <w:sz w:val="22"/>
          <w:lang w:val="en-US" w:eastAsia="ja-JP"/>
        </w:rPr>
        <w:t xml:space="preserve">that in </w:t>
      </w:r>
      <w:r w:rsidR="004116E0">
        <w:rPr>
          <w:rFonts w:eastAsia="ＭＳ 明朝" w:hint="eastAsia"/>
          <w:iCs/>
          <w:sz w:val="22"/>
          <w:lang w:val="en-US" w:eastAsia="ja-JP"/>
        </w:rPr>
        <w:t xml:space="preserve">FR1, </w:t>
      </w:r>
      <w:r w:rsidR="001A0E26">
        <w:rPr>
          <w:rFonts w:eastAsia="ＭＳ 明朝" w:hint="eastAsia"/>
          <w:iCs/>
          <w:sz w:val="22"/>
          <w:lang w:val="en-US" w:eastAsia="ja-JP"/>
        </w:rPr>
        <w:t>and hence</w:t>
      </w:r>
      <w:r w:rsidR="004116E0">
        <w:rPr>
          <w:rFonts w:eastAsia="ＭＳ 明朝" w:hint="eastAsia"/>
          <w:iCs/>
          <w:sz w:val="22"/>
          <w:lang w:val="en-US" w:eastAsia="ja-JP"/>
        </w:rPr>
        <w:t xml:space="preserve"> minimum interval of samples could be 20 </w:t>
      </w:r>
      <w:proofErr w:type="spellStart"/>
      <w:r w:rsidR="004116E0">
        <w:rPr>
          <w:rFonts w:eastAsia="ＭＳ 明朝" w:hint="eastAsia"/>
          <w:iCs/>
          <w:sz w:val="22"/>
          <w:lang w:val="en-US" w:eastAsia="ja-JP"/>
        </w:rPr>
        <w:t>ms</w:t>
      </w:r>
      <w:proofErr w:type="spellEnd"/>
      <w:r w:rsidR="004116E0">
        <w:rPr>
          <w:rFonts w:eastAsia="ＭＳ 明朝" w:hint="eastAsia"/>
          <w:iCs/>
          <w:sz w:val="22"/>
          <w:lang w:val="en-US" w:eastAsia="ja-JP"/>
        </w:rPr>
        <w:t xml:space="preserve"> as discussed </w:t>
      </w:r>
      <w:r w:rsidR="002736FC">
        <w:rPr>
          <w:rFonts w:eastAsia="ＭＳ 明朝" w:hint="eastAsia"/>
          <w:iCs/>
          <w:sz w:val="22"/>
          <w:lang w:val="en-US" w:eastAsia="ja-JP"/>
        </w:rPr>
        <w:t>at</w:t>
      </w:r>
      <w:r w:rsidR="004116E0">
        <w:rPr>
          <w:rFonts w:eastAsia="ＭＳ 明朝" w:hint="eastAsia"/>
          <w:iCs/>
          <w:sz w:val="22"/>
          <w:lang w:val="en-US" w:eastAsia="ja-JP"/>
        </w:rPr>
        <w:t xml:space="preserve"> the last RAN4 meeting.</w:t>
      </w:r>
      <w:r w:rsidR="00A2430F">
        <w:rPr>
          <w:rFonts w:eastAsia="ＭＳ 明朝" w:hint="eastAsia"/>
          <w:iCs/>
          <w:sz w:val="22"/>
          <w:lang w:val="en-US" w:eastAsia="ja-JP"/>
        </w:rPr>
        <w:t xml:space="preserve"> On the other hands, if minimum </w:t>
      </w:r>
      <w:r w:rsidR="00A2430F">
        <w:rPr>
          <w:rFonts w:eastAsia="ＭＳ 明朝"/>
          <w:iCs/>
          <w:sz w:val="22"/>
          <w:lang w:val="en-US" w:eastAsia="ja-JP"/>
        </w:rPr>
        <w:t>boundary</w:t>
      </w:r>
      <w:r w:rsidR="00A2430F">
        <w:rPr>
          <w:rFonts w:eastAsia="ＭＳ 明朝" w:hint="eastAsia"/>
          <w:iCs/>
          <w:sz w:val="22"/>
          <w:lang w:val="en-US" w:eastAsia="ja-JP"/>
        </w:rPr>
        <w:t xml:space="preserve"> would be too short even considering minimum sample interval</w:t>
      </w:r>
      <w:r w:rsidR="002736FC">
        <w:rPr>
          <w:rFonts w:eastAsia="ＭＳ 明朝" w:hint="eastAsia"/>
          <w:iCs/>
          <w:sz w:val="22"/>
          <w:lang w:val="en-US" w:eastAsia="ja-JP"/>
        </w:rPr>
        <w:t xml:space="preserve"> based on channel correlation</w:t>
      </w:r>
      <w:r w:rsidR="00A2430F">
        <w:rPr>
          <w:rFonts w:eastAsia="ＭＳ 明朝" w:hint="eastAsia"/>
          <w:iCs/>
          <w:sz w:val="22"/>
          <w:lang w:val="en-US" w:eastAsia="ja-JP"/>
        </w:rPr>
        <w:t xml:space="preserve">, it would cause UE power consumption because UE might </w:t>
      </w:r>
      <w:r w:rsidR="001A0E26">
        <w:rPr>
          <w:rFonts w:eastAsia="ＭＳ 明朝" w:hint="eastAsia"/>
          <w:iCs/>
          <w:sz w:val="22"/>
          <w:lang w:val="en-US" w:eastAsia="ja-JP"/>
        </w:rPr>
        <w:t xml:space="preserve">need </w:t>
      </w:r>
      <w:r w:rsidR="00A2430F">
        <w:rPr>
          <w:rFonts w:eastAsia="ＭＳ 明朝" w:hint="eastAsia"/>
          <w:iCs/>
          <w:sz w:val="22"/>
          <w:lang w:val="en-US" w:eastAsia="ja-JP"/>
        </w:rPr>
        <w:t>to perform measurement frequently.</w:t>
      </w:r>
      <w:r w:rsidR="008948D0">
        <w:rPr>
          <w:rFonts w:eastAsia="ＭＳ 明朝" w:hint="eastAsia"/>
          <w:iCs/>
          <w:sz w:val="22"/>
          <w:lang w:val="en-US" w:eastAsia="ja-JP"/>
        </w:rPr>
        <w:t xml:space="preserve"> In addition, too short measurement period would not be required even </w:t>
      </w:r>
      <w:r w:rsidR="0073411A">
        <w:rPr>
          <w:rFonts w:eastAsia="ＭＳ 明朝" w:hint="eastAsia"/>
          <w:iCs/>
          <w:sz w:val="22"/>
          <w:lang w:val="en-US" w:eastAsia="ja-JP"/>
        </w:rPr>
        <w:t>from system</w:t>
      </w:r>
      <w:r w:rsidR="008948D0">
        <w:rPr>
          <w:rFonts w:eastAsia="ＭＳ 明朝" w:hint="eastAsia"/>
          <w:iCs/>
          <w:sz w:val="22"/>
          <w:lang w:val="en-US" w:eastAsia="ja-JP"/>
        </w:rPr>
        <w:t xml:space="preserve"> performance perspective as same as PSS/SSS detection for FR1, e.g. 600 </w:t>
      </w:r>
      <w:proofErr w:type="spellStart"/>
      <w:r w:rsidR="008948D0">
        <w:rPr>
          <w:rFonts w:eastAsia="ＭＳ 明朝" w:hint="eastAsia"/>
          <w:iCs/>
          <w:sz w:val="22"/>
          <w:lang w:val="en-US" w:eastAsia="ja-JP"/>
        </w:rPr>
        <w:t>ms</w:t>
      </w:r>
      <w:proofErr w:type="spellEnd"/>
      <w:r w:rsidR="008948D0">
        <w:rPr>
          <w:rFonts w:eastAsia="ＭＳ 明朝" w:hint="eastAsia"/>
          <w:iCs/>
          <w:sz w:val="22"/>
          <w:lang w:val="en-US" w:eastAsia="ja-JP"/>
        </w:rPr>
        <w:t xml:space="preserve"> is reused from LTE case.</w:t>
      </w:r>
      <w:r w:rsidR="0008631D">
        <w:rPr>
          <w:rFonts w:eastAsia="ＭＳ 明朝" w:hint="eastAsia"/>
          <w:iCs/>
          <w:sz w:val="22"/>
          <w:lang w:val="en-US" w:eastAsia="ja-JP"/>
        </w:rPr>
        <w:t xml:space="preserve"> </w:t>
      </w:r>
    </w:p>
    <w:p w14:paraId="3F97FCBC" w14:textId="0C5A5691" w:rsidR="0098377F" w:rsidRDefault="0008631D" w:rsidP="00ED0B96">
      <w:pPr>
        <w:spacing w:after="120"/>
        <w:jc w:val="both"/>
        <w:rPr>
          <w:rFonts w:eastAsia="ＭＳ 明朝"/>
          <w:iCs/>
          <w:sz w:val="22"/>
          <w:lang w:val="en-US" w:eastAsia="ja-JP"/>
        </w:rPr>
      </w:pPr>
      <w:r>
        <w:rPr>
          <w:rFonts w:eastAsia="ＭＳ 明朝" w:hint="eastAsia"/>
          <w:iCs/>
          <w:sz w:val="22"/>
          <w:lang w:val="en-US" w:eastAsia="ja-JP"/>
        </w:rPr>
        <w:t>For FR2, restriction due to Rx beam cause</w:t>
      </w:r>
      <w:r w:rsidR="001A0E26">
        <w:rPr>
          <w:rFonts w:eastAsia="ＭＳ 明朝" w:hint="eastAsia"/>
          <w:iCs/>
          <w:sz w:val="22"/>
          <w:lang w:val="en-US" w:eastAsia="ja-JP"/>
        </w:rPr>
        <w:t>s</w:t>
      </w:r>
      <w:r>
        <w:rPr>
          <w:rFonts w:eastAsia="ＭＳ 明朝" w:hint="eastAsia"/>
          <w:iCs/>
          <w:sz w:val="22"/>
          <w:lang w:val="en-US" w:eastAsia="ja-JP"/>
        </w:rPr>
        <w:t xml:space="preserve"> longer measurement delay than FR1, </w:t>
      </w:r>
      <w:r w:rsidR="001A0E26">
        <w:rPr>
          <w:rFonts w:eastAsia="ＭＳ 明朝" w:hint="eastAsia"/>
          <w:iCs/>
          <w:sz w:val="22"/>
          <w:lang w:val="en-US" w:eastAsia="ja-JP"/>
        </w:rPr>
        <w:t>and hence</w:t>
      </w:r>
      <w:r>
        <w:rPr>
          <w:rFonts w:eastAsia="ＭＳ 明朝" w:hint="eastAsia"/>
          <w:iCs/>
          <w:sz w:val="22"/>
          <w:lang w:val="en-US" w:eastAsia="ja-JP"/>
        </w:rPr>
        <w:t xml:space="preserve"> minimum </w:t>
      </w:r>
      <w:r>
        <w:rPr>
          <w:rFonts w:eastAsia="ＭＳ 明朝"/>
          <w:iCs/>
          <w:sz w:val="22"/>
          <w:lang w:val="en-US" w:eastAsia="ja-JP"/>
        </w:rPr>
        <w:t>boundary</w:t>
      </w:r>
      <w:r>
        <w:rPr>
          <w:rFonts w:eastAsia="ＭＳ 明朝" w:hint="eastAsia"/>
          <w:iCs/>
          <w:sz w:val="22"/>
          <w:lang w:val="en-US" w:eastAsia="ja-JP"/>
        </w:rPr>
        <w:t xml:space="preserve"> should be determined based on minimum interval of samples.</w:t>
      </w:r>
      <w:r w:rsidR="0073411A">
        <w:rPr>
          <w:rFonts w:eastAsia="ＭＳ 明朝" w:hint="eastAsia"/>
          <w:iCs/>
          <w:sz w:val="22"/>
          <w:lang w:val="en-US" w:eastAsia="ja-JP"/>
        </w:rPr>
        <w:t xml:space="preserve"> In other words, shorter delay requirements would be required from system performance perspective.</w:t>
      </w:r>
      <w:r w:rsidR="00E76920">
        <w:rPr>
          <w:rFonts w:eastAsia="ＭＳ 明朝" w:hint="eastAsia"/>
          <w:iCs/>
          <w:sz w:val="22"/>
          <w:lang w:val="en-US" w:eastAsia="ja-JP"/>
        </w:rPr>
        <w:t xml:space="preserve"> Therefore, minimum </w:t>
      </w:r>
      <w:r w:rsidR="00E76920">
        <w:rPr>
          <w:rFonts w:eastAsia="ＭＳ 明朝"/>
          <w:iCs/>
          <w:sz w:val="22"/>
          <w:lang w:val="en-US" w:eastAsia="ja-JP"/>
        </w:rPr>
        <w:t>boundary</w:t>
      </w:r>
      <w:r w:rsidR="00E76920">
        <w:rPr>
          <w:rFonts w:eastAsia="ＭＳ 明朝" w:hint="eastAsia"/>
          <w:iCs/>
          <w:sz w:val="22"/>
          <w:lang w:val="en-US" w:eastAsia="ja-JP"/>
        </w:rPr>
        <w:t xml:space="preserve"> could be simply calculated in the way </w:t>
      </w:r>
      <w:r w:rsidR="00EB4334">
        <w:rPr>
          <w:rFonts w:eastAsia="ＭＳ 明朝" w:hint="eastAsia"/>
          <w:iCs/>
          <w:sz w:val="22"/>
          <w:lang w:val="en-US" w:eastAsia="ja-JP"/>
        </w:rPr>
        <w:t xml:space="preserve">sample number </w:t>
      </w:r>
      <w:r w:rsidR="00EB4334" w:rsidRPr="004C2F20">
        <w:rPr>
          <w:rFonts w:eastAsia="ＭＳ 明朝"/>
          <w:iCs/>
          <w:sz w:val="22"/>
          <w:lang w:val="en-US" w:eastAsia="ja-JP"/>
        </w:rPr>
        <w:t>×</w:t>
      </w:r>
      <w:r w:rsidR="00EB4334">
        <w:rPr>
          <w:rFonts w:eastAsia="ＭＳ 明朝" w:hint="eastAsia"/>
          <w:iCs/>
          <w:sz w:val="22"/>
          <w:lang w:val="en-US" w:eastAsia="ja-JP"/>
        </w:rPr>
        <w:t xml:space="preserve"> </w:t>
      </w:r>
      <w:r w:rsidR="00EB4334" w:rsidRPr="00EB4334">
        <w:rPr>
          <w:rFonts w:eastAsia="ＭＳ 明朝" w:hint="eastAsia"/>
          <w:i/>
          <w:iCs/>
          <w:sz w:val="22"/>
          <w:lang w:val="en-US" w:eastAsia="ja-JP"/>
        </w:rPr>
        <w:t>N</w:t>
      </w:r>
      <w:r w:rsidR="00EB4334">
        <w:rPr>
          <w:rFonts w:eastAsia="ＭＳ 明朝" w:hint="eastAsia"/>
          <w:iCs/>
          <w:sz w:val="22"/>
          <w:lang w:val="en-US" w:eastAsia="ja-JP"/>
        </w:rPr>
        <w:t xml:space="preserve"> </w:t>
      </w:r>
      <w:r w:rsidR="00EB4334" w:rsidRPr="004C2F20">
        <w:rPr>
          <w:rFonts w:eastAsia="ＭＳ 明朝"/>
          <w:iCs/>
          <w:sz w:val="22"/>
          <w:lang w:val="en-US" w:eastAsia="ja-JP"/>
        </w:rPr>
        <w:t>×</w:t>
      </w:r>
      <w:r w:rsidR="00EB4334">
        <w:rPr>
          <w:rFonts w:eastAsia="ＭＳ 明朝" w:hint="eastAsia"/>
          <w:iCs/>
          <w:sz w:val="22"/>
          <w:lang w:val="en-US" w:eastAsia="ja-JP"/>
        </w:rPr>
        <w:t xml:space="preserve"> 20 </w:t>
      </w:r>
      <w:proofErr w:type="spellStart"/>
      <w:r w:rsidR="00EB4334">
        <w:rPr>
          <w:rFonts w:eastAsia="ＭＳ 明朝" w:hint="eastAsia"/>
          <w:iCs/>
          <w:sz w:val="22"/>
          <w:lang w:val="en-US" w:eastAsia="ja-JP"/>
        </w:rPr>
        <w:t>ms.</w:t>
      </w:r>
      <w:proofErr w:type="spellEnd"/>
    </w:p>
    <w:p w14:paraId="1215DF3E" w14:textId="2A9AF112" w:rsidR="00ED0B96" w:rsidRDefault="00ED0B96" w:rsidP="00ED0B96">
      <w:pPr>
        <w:spacing w:after="120"/>
        <w:jc w:val="both"/>
        <w:rPr>
          <w:rFonts w:eastAsia="ＭＳ 明朝"/>
          <w:b/>
          <w:iCs/>
          <w:sz w:val="22"/>
          <w:lang w:val="en-US" w:eastAsia="ja-JP"/>
        </w:rPr>
      </w:pPr>
      <w:r w:rsidRPr="002A47A8">
        <w:rPr>
          <w:rFonts w:eastAsia="ＭＳ 明朝" w:hint="eastAsia"/>
          <w:b/>
          <w:iCs/>
          <w:sz w:val="22"/>
          <w:u w:val="single"/>
          <w:lang w:val="en-US" w:eastAsia="ja-JP"/>
        </w:rPr>
        <w:t xml:space="preserve">Proposal </w:t>
      </w:r>
      <w:r w:rsidR="0098377F">
        <w:rPr>
          <w:rFonts w:eastAsia="ＭＳ 明朝" w:hint="eastAsia"/>
          <w:b/>
          <w:iCs/>
          <w:sz w:val="22"/>
          <w:u w:val="single"/>
          <w:lang w:val="en-US" w:eastAsia="ja-JP"/>
        </w:rPr>
        <w:t>1</w:t>
      </w:r>
      <w:r w:rsidRPr="002A47A8">
        <w:rPr>
          <w:rFonts w:eastAsia="ＭＳ 明朝" w:hint="eastAsia"/>
          <w:b/>
          <w:iCs/>
          <w:sz w:val="22"/>
          <w:lang w:val="en-US" w:eastAsia="ja-JP"/>
        </w:rPr>
        <w:t>: For FR</w:t>
      </w:r>
      <w:r>
        <w:rPr>
          <w:rFonts w:eastAsia="ＭＳ 明朝" w:hint="eastAsia"/>
          <w:b/>
          <w:iCs/>
          <w:sz w:val="22"/>
          <w:lang w:val="en-US" w:eastAsia="ja-JP"/>
        </w:rPr>
        <w:t>2, PSS/SSS detection delay, SSB time index acquisition delay, and measurement period would be expressed as following</w:t>
      </w:r>
      <w:r w:rsidR="00814D5D">
        <w:rPr>
          <w:rFonts w:eastAsia="ＭＳ 明朝" w:hint="eastAsia"/>
          <w:b/>
          <w:iCs/>
          <w:sz w:val="22"/>
          <w:lang w:val="en-US" w:eastAsia="ja-JP"/>
        </w:rPr>
        <w:t xml:space="preserve"> </w:t>
      </w:r>
      <w:r w:rsidR="001A0E26" w:rsidRPr="001A0E26">
        <w:rPr>
          <w:rFonts w:eastAsia="ＭＳ 明朝" w:hint="eastAsia"/>
          <w:b/>
          <w:iCs/>
          <w:sz w:val="22"/>
          <w:lang w:eastAsia="ja-JP"/>
        </w:rPr>
        <w:t>except for some cases where</w:t>
      </w:r>
      <w:r w:rsidR="001A0E26">
        <w:rPr>
          <w:rFonts w:eastAsia="ＭＳ 明朝" w:hint="eastAsia"/>
          <w:b/>
          <w:iCs/>
          <w:sz w:val="22"/>
          <w:lang w:eastAsia="ja-JP"/>
        </w:rPr>
        <w:t xml:space="preserve"> additional</w:t>
      </w:r>
      <w:r w:rsidR="004779ED">
        <w:rPr>
          <w:rFonts w:eastAsia="ＭＳ 明朝" w:hint="eastAsia"/>
          <w:b/>
          <w:iCs/>
          <w:sz w:val="22"/>
          <w:lang w:eastAsia="ja-JP"/>
        </w:rPr>
        <w:t xml:space="preserve"> scaling factor</w:t>
      </w:r>
      <w:r w:rsidR="001A0E26">
        <w:rPr>
          <w:rFonts w:eastAsia="ＭＳ 明朝" w:hint="eastAsia"/>
          <w:b/>
          <w:iCs/>
          <w:sz w:val="22"/>
          <w:lang w:eastAsia="ja-JP"/>
        </w:rPr>
        <w:t xml:space="preserve"> would be necessary such as in case with </w:t>
      </w:r>
      <w:r w:rsidR="004779ED">
        <w:rPr>
          <w:rFonts w:eastAsia="ＭＳ 明朝" w:hint="eastAsia"/>
          <w:b/>
          <w:iCs/>
          <w:sz w:val="22"/>
          <w:lang w:eastAsia="ja-JP"/>
        </w:rPr>
        <w:t>overlapping with measurement gap, or CA case.</w:t>
      </w:r>
    </w:p>
    <w:p w14:paraId="6C2201E5" w14:textId="67854003" w:rsidR="00ED0B96" w:rsidRPr="00EF10E6" w:rsidRDefault="00ED0B96" w:rsidP="00ED0B96">
      <w:pPr>
        <w:pStyle w:val="CRCoverPage"/>
        <w:tabs>
          <w:tab w:val="right" w:pos="9639"/>
        </w:tabs>
        <w:spacing w:afterLines="50"/>
        <w:jc w:val="center"/>
        <w:rPr>
          <w:rFonts w:ascii="Times New Roman" w:eastAsia="ＭＳ 明朝" w:hAnsi="Times New Roman"/>
          <w:b/>
          <w:sz w:val="22"/>
          <w:lang w:eastAsia="ja-JP"/>
        </w:rPr>
      </w:pPr>
      <w:r w:rsidRPr="00EF10E6">
        <w:rPr>
          <w:rFonts w:ascii="Times New Roman" w:eastAsia="ＭＳ 明朝" w:hAnsi="Times New Roman"/>
          <w:b/>
          <w:i/>
          <w:iCs/>
          <w:sz w:val="22"/>
          <w:lang w:eastAsia="ja-JP"/>
        </w:rPr>
        <w:lastRenderedPageBreak/>
        <w:t>T</w:t>
      </w:r>
      <w:r w:rsidRPr="00EF10E6">
        <w:rPr>
          <w:rFonts w:ascii="Times New Roman" w:eastAsia="ＭＳ 明朝" w:hAnsi="Times New Roman"/>
          <w:b/>
          <w:iCs/>
          <w:sz w:val="22"/>
          <w:vertAlign w:val="subscript"/>
          <w:lang w:eastAsia="ja-JP"/>
        </w:rPr>
        <w:t>PSS/</w:t>
      </w:r>
      <w:proofErr w:type="spellStart"/>
      <w:r w:rsidRPr="00EF10E6">
        <w:rPr>
          <w:rFonts w:ascii="Times New Roman" w:eastAsia="ＭＳ 明朝" w:hAnsi="Times New Roman"/>
          <w:b/>
          <w:iCs/>
          <w:sz w:val="22"/>
          <w:vertAlign w:val="subscript"/>
          <w:lang w:eastAsia="ja-JP"/>
        </w:rPr>
        <w:t>SSS_sync</w:t>
      </w:r>
      <w:proofErr w:type="spellEnd"/>
      <w:r w:rsidRPr="00EF10E6">
        <w:rPr>
          <w:rFonts w:ascii="Times New Roman" w:eastAsia="ＭＳ 明朝" w:hAnsi="Times New Roman"/>
          <w:b/>
          <w:i/>
          <w:iCs/>
          <w:sz w:val="22"/>
          <w:lang w:eastAsia="ja-JP"/>
        </w:rPr>
        <w:t xml:space="preserve"> = </w:t>
      </w:r>
      <w:proofErr w:type="gramStart"/>
      <w:r w:rsidRPr="00EF10E6">
        <w:rPr>
          <w:rFonts w:ascii="Times New Roman" w:eastAsia="ＭＳ 明朝" w:hAnsi="Times New Roman"/>
          <w:b/>
          <w:iCs/>
          <w:sz w:val="22"/>
          <w:lang w:eastAsia="ja-JP"/>
        </w:rPr>
        <w:t>max(</w:t>
      </w:r>
      <w:proofErr w:type="gramEnd"/>
      <w:r w:rsidRPr="00EF10E6">
        <w:rPr>
          <w:rFonts w:ascii="Times New Roman" w:eastAsia="ＭＳ 明朝" w:hAnsi="Times New Roman"/>
          <w:b/>
          <w:iCs/>
          <w:sz w:val="22"/>
          <w:lang w:eastAsia="ja-JP"/>
        </w:rPr>
        <w:t xml:space="preserve"> [</w:t>
      </w:r>
      <w:r w:rsidR="0098377F">
        <w:rPr>
          <w:rFonts w:ascii="Times New Roman" w:eastAsia="ＭＳ 明朝" w:hAnsi="Times New Roman" w:hint="eastAsia"/>
          <w:b/>
          <w:iCs/>
          <w:sz w:val="22"/>
          <w:lang w:eastAsia="ja-JP"/>
        </w:rPr>
        <w:t>4</w:t>
      </w:r>
      <w:r w:rsidRPr="00EF10E6">
        <w:rPr>
          <w:rFonts w:ascii="Times New Roman" w:eastAsia="ＭＳ 明朝" w:hAnsi="Times New Roman" w:hint="eastAsia"/>
          <w:b/>
          <w:iCs/>
          <w:sz w:val="22"/>
          <w:lang w:eastAsia="ja-JP"/>
        </w:rPr>
        <w:t>00</w:t>
      </w:r>
      <w:r w:rsidRPr="00EF10E6">
        <w:rPr>
          <w:rFonts w:ascii="Times New Roman" w:eastAsia="ＭＳ 明朝" w:hAnsi="Times New Roman"/>
          <w:b/>
          <w:iCs/>
          <w:sz w:val="22"/>
          <w:lang w:eastAsia="ja-JP"/>
        </w:rPr>
        <w:t>], [</w:t>
      </w:r>
      <w:r w:rsidRPr="00EF10E6">
        <w:rPr>
          <w:rFonts w:ascii="Times New Roman" w:eastAsia="ＭＳ 明朝" w:hAnsi="Times New Roman" w:hint="eastAsia"/>
          <w:b/>
          <w:iCs/>
          <w:sz w:val="22"/>
          <w:lang w:eastAsia="ja-JP"/>
        </w:rPr>
        <w:t>5</w:t>
      </w:r>
      <w:r w:rsidRPr="00EF10E6">
        <w:rPr>
          <w:rFonts w:ascii="Times New Roman" w:eastAsia="ＭＳ 明朝" w:hAnsi="Times New Roman"/>
          <w:b/>
          <w:iCs/>
          <w:sz w:val="22"/>
          <w:lang w:eastAsia="ja-JP"/>
        </w:rPr>
        <w:t xml:space="preserve">] </w:t>
      </w:r>
      <w:r w:rsidRPr="00EF10E6">
        <w:rPr>
          <w:rFonts w:ascii="Times New Roman" w:eastAsia="ＭＳ 明朝" w:hAnsi="Times New Roman"/>
          <w:b/>
          <w:iCs/>
          <w:sz w:val="22"/>
          <w:lang w:val="en-US" w:eastAsia="ja-JP"/>
        </w:rPr>
        <w:t>×</w:t>
      </w:r>
      <w:r w:rsidRPr="0098377F">
        <w:rPr>
          <w:rFonts w:ascii="Times New Roman" w:eastAsia="ＭＳ 明朝" w:hAnsi="Times New Roman"/>
          <w:b/>
          <w:iCs/>
          <w:sz w:val="22"/>
          <w:lang w:val="en-US" w:eastAsia="ja-JP"/>
        </w:rPr>
        <w:t xml:space="preserve"> </w:t>
      </w:r>
      <w:r w:rsidR="0098377F" w:rsidRPr="0098377F">
        <w:rPr>
          <w:rFonts w:ascii="Times New Roman" w:eastAsia="ＭＳ 明朝" w:hAnsi="Times New Roman" w:hint="eastAsia"/>
          <w:b/>
          <w:iCs/>
          <w:sz w:val="22"/>
          <w:lang w:eastAsia="ja-JP"/>
        </w:rPr>
        <w:t>[</w:t>
      </w:r>
      <w:r w:rsidR="0098377F">
        <w:rPr>
          <w:rFonts w:ascii="Times New Roman" w:eastAsia="ＭＳ 明朝" w:hAnsi="Times New Roman" w:hint="eastAsia"/>
          <w:b/>
          <w:iCs/>
          <w:sz w:val="22"/>
          <w:lang w:eastAsia="ja-JP"/>
        </w:rPr>
        <w:t>4</w:t>
      </w:r>
      <w:r w:rsidR="0098377F" w:rsidRPr="0098377F">
        <w:rPr>
          <w:rFonts w:ascii="Times New Roman" w:eastAsia="ＭＳ 明朝" w:hAnsi="Times New Roman" w:hint="eastAsia"/>
          <w:b/>
          <w:iCs/>
          <w:sz w:val="22"/>
          <w:lang w:eastAsia="ja-JP"/>
        </w:rPr>
        <w:t>]</w:t>
      </w:r>
      <w:r w:rsidRPr="00EF10E6">
        <w:rPr>
          <w:rFonts w:ascii="Times New Roman" w:eastAsia="ＭＳ 明朝" w:hAnsi="Times New Roman"/>
          <w:b/>
          <w:iCs/>
          <w:sz w:val="22"/>
          <w:vertAlign w:val="subscript"/>
          <w:lang w:eastAsia="ja-JP"/>
        </w:rPr>
        <w:t xml:space="preserve"> </w:t>
      </w:r>
      <w:r w:rsidRPr="00EF10E6">
        <w:rPr>
          <w:rFonts w:ascii="Times New Roman" w:eastAsia="ＭＳ 明朝" w:hAnsi="Times New Roman"/>
          <w:b/>
          <w:iCs/>
          <w:sz w:val="22"/>
          <w:lang w:val="en-US" w:eastAsia="ja-JP"/>
        </w:rPr>
        <w:t>×</w:t>
      </w:r>
      <w:r w:rsidRPr="00EF10E6">
        <w:rPr>
          <w:rFonts w:ascii="Times New Roman" w:eastAsia="ＭＳ 明朝" w:hAnsi="Times New Roman"/>
          <w:b/>
          <w:iCs/>
          <w:sz w:val="22"/>
          <w:lang w:eastAsia="ja-JP"/>
        </w:rPr>
        <w:t xml:space="preserve"> </w:t>
      </w:r>
      <w:proofErr w:type="spellStart"/>
      <w:r w:rsidRPr="00EF10E6">
        <w:rPr>
          <w:rFonts w:ascii="Times New Roman" w:eastAsia="ＭＳ 明朝" w:hAnsi="Times New Roman"/>
          <w:b/>
          <w:iCs/>
          <w:sz w:val="22"/>
          <w:lang w:eastAsia="ja-JP"/>
        </w:rPr>
        <w:t>SMTC_period</w:t>
      </w:r>
      <w:proofErr w:type="spellEnd"/>
      <w:r w:rsidRPr="00EF10E6">
        <w:rPr>
          <w:rFonts w:ascii="Times New Roman" w:eastAsia="ＭＳ 明朝" w:hAnsi="Times New Roman"/>
          <w:b/>
          <w:iCs/>
          <w:sz w:val="22"/>
          <w:lang w:eastAsia="ja-JP"/>
        </w:rPr>
        <w:t xml:space="preserve"> )</w:t>
      </w:r>
      <w:r w:rsidRPr="00EF10E6">
        <w:rPr>
          <w:rFonts w:ascii="Times New Roman" w:eastAsia="ＭＳ 明朝" w:hAnsi="Times New Roman"/>
          <w:b/>
          <w:sz w:val="22"/>
          <w:lang w:eastAsia="ja-JP"/>
        </w:rPr>
        <w:t xml:space="preserve"> </w:t>
      </w:r>
      <w:proofErr w:type="spellStart"/>
      <w:r w:rsidRPr="00EF10E6">
        <w:rPr>
          <w:rFonts w:ascii="Times New Roman" w:eastAsia="ＭＳ 明朝" w:hAnsi="Times New Roman"/>
          <w:b/>
          <w:sz w:val="22"/>
          <w:lang w:eastAsia="ja-JP"/>
        </w:rPr>
        <w:t>ms</w:t>
      </w:r>
      <w:proofErr w:type="spellEnd"/>
    </w:p>
    <w:p w14:paraId="6FAFAD1E" w14:textId="62C3E059" w:rsidR="00ED0B96" w:rsidRPr="00EF10E6" w:rsidRDefault="00ED0B96" w:rsidP="00ED0B96">
      <w:pPr>
        <w:pStyle w:val="CRCoverPage"/>
        <w:tabs>
          <w:tab w:val="right" w:pos="9639"/>
        </w:tabs>
        <w:spacing w:afterLines="50"/>
        <w:jc w:val="center"/>
        <w:rPr>
          <w:rFonts w:ascii="Times New Roman" w:eastAsia="ＭＳ 明朝" w:hAnsi="Times New Roman"/>
          <w:b/>
          <w:sz w:val="22"/>
          <w:lang w:val="en-US" w:eastAsia="ja-JP"/>
        </w:rPr>
      </w:pPr>
      <w:proofErr w:type="spellStart"/>
      <w:r w:rsidRPr="00EF10E6">
        <w:rPr>
          <w:rFonts w:ascii="Times New Roman" w:eastAsia="ＭＳ 明朝" w:hAnsi="Times New Roman"/>
          <w:b/>
          <w:i/>
          <w:iCs/>
          <w:sz w:val="22"/>
          <w:lang w:eastAsia="ja-JP"/>
        </w:rPr>
        <w:t>T</w:t>
      </w:r>
      <w:r w:rsidRPr="00EF10E6">
        <w:rPr>
          <w:rFonts w:ascii="Times New Roman" w:eastAsia="ＭＳ 明朝" w:hAnsi="Times New Roman"/>
          <w:b/>
          <w:iCs/>
          <w:sz w:val="22"/>
          <w:vertAlign w:val="subscript"/>
          <w:lang w:eastAsia="ja-JP"/>
        </w:rPr>
        <w:t>SSB_time_index</w:t>
      </w:r>
      <w:proofErr w:type="spellEnd"/>
      <w:r w:rsidRPr="00EF10E6">
        <w:rPr>
          <w:rFonts w:ascii="Times New Roman" w:eastAsia="ＭＳ 明朝" w:hAnsi="Times New Roman"/>
          <w:b/>
          <w:i/>
          <w:iCs/>
          <w:sz w:val="22"/>
          <w:lang w:eastAsia="ja-JP"/>
        </w:rPr>
        <w:t xml:space="preserve"> = </w:t>
      </w:r>
      <w:proofErr w:type="gramStart"/>
      <w:r w:rsidRPr="00EF10E6">
        <w:rPr>
          <w:rFonts w:ascii="Times New Roman" w:eastAsia="ＭＳ 明朝" w:hAnsi="Times New Roman"/>
          <w:b/>
          <w:iCs/>
          <w:sz w:val="22"/>
          <w:lang w:eastAsia="ja-JP"/>
        </w:rPr>
        <w:t>max(</w:t>
      </w:r>
      <w:proofErr w:type="gramEnd"/>
      <w:r w:rsidRPr="00EF10E6">
        <w:rPr>
          <w:rFonts w:ascii="Times New Roman" w:eastAsia="ＭＳ 明朝" w:hAnsi="Times New Roman"/>
          <w:b/>
          <w:iCs/>
          <w:sz w:val="22"/>
          <w:lang w:eastAsia="ja-JP"/>
        </w:rPr>
        <w:t xml:space="preserve"> [</w:t>
      </w:r>
      <w:r w:rsidR="004D4C63">
        <w:rPr>
          <w:rFonts w:ascii="Times New Roman" w:eastAsia="ＭＳ 明朝" w:hAnsi="Times New Roman" w:hint="eastAsia"/>
          <w:b/>
          <w:iCs/>
          <w:sz w:val="22"/>
          <w:lang w:eastAsia="ja-JP"/>
        </w:rPr>
        <w:t>2</w:t>
      </w:r>
      <w:r w:rsidR="0098377F">
        <w:rPr>
          <w:rFonts w:ascii="Times New Roman" w:eastAsia="ＭＳ 明朝" w:hAnsi="Times New Roman" w:hint="eastAsia"/>
          <w:b/>
          <w:iCs/>
          <w:sz w:val="22"/>
          <w:lang w:eastAsia="ja-JP"/>
        </w:rPr>
        <w:t>0</w:t>
      </w:r>
      <w:r w:rsidRPr="00EF10E6">
        <w:rPr>
          <w:rFonts w:ascii="Times New Roman" w:eastAsia="ＭＳ 明朝" w:hAnsi="Times New Roman" w:hint="eastAsia"/>
          <w:b/>
          <w:iCs/>
          <w:sz w:val="22"/>
          <w:lang w:eastAsia="ja-JP"/>
        </w:rPr>
        <w:t>0</w:t>
      </w:r>
      <w:r w:rsidR="0098377F">
        <w:rPr>
          <w:rFonts w:ascii="Times New Roman" w:eastAsia="ＭＳ 明朝" w:hAnsi="Times New Roman"/>
          <w:b/>
          <w:iCs/>
          <w:sz w:val="22"/>
          <w:lang w:eastAsia="ja-JP"/>
        </w:rPr>
        <w:t>], [</w:t>
      </w:r>
      <w:r w:rsidR="0098377F">
        <w:rPr>
          <w:rFonts w:ascii="Times New Roman" w:eastAsia="ＭＳ 明朝" w:hAnsi="Times New Roman" w:hint="eastAsia"/>
          <w:b/>
          <w:iCs/>
          <w:sz w:val="22"/>
          <w:lang w:eastAsia="ja-JP"/>
        </w:rPr>
        <w:t>5</w:t>
      </w:r>
      <w:r w:rsidRPr="00EF10E6">
        <w:rPr>
          <w:rFonts w:ascii="Times New Roman" w:eastAsia="ＭＳ 明朝" w:hAnsi="Times New Roman"/>
          <w:b/>
          <w:iCs/>
          <w:sz w:val="22"/>
          <w:lang w:eastAsia="ja-JP"/>
        </w:rPr>
        <w:t xml:space="preserve">] </w:t>
      </w:r>
      <w:r w:rsidRPr="00EF10E6">
        <w:rPr>
          <w:rFonts w:ascii="Times New Roman" w:eastAsia="ＭＳ 明朝" w:hAnsi="Times New Roman"/>
          <w:b/>
          <w:iCs/>
          <w:sz w:val="22"/>
          <w:lang w:val="en-US" w:eastAsia="ja-JP"/>
        </w:rPr>
        <w:t xml:space="preserve">× </w:t>
      </w:r>
      <w:r w:rsidR="0098377F">
        <w:rPr>
          <w:rFonts w:ascii="Times New Roman" w:eastAsia="ＭＳ 明朝" w:hAnsi="Times New Roman" w:hint="eastAsia"/>
          <w:b/>
          <w:iCs/>
          <w:sz w:val="22"/>
          <w:lang w:val="en-US" w:eastAsia="ja-JP"/>
        </w:rPr>
        <w:t>[</w:t>
      </w:r>
      <w:r w:rsidR="004D4C63">
        <w:rPr>
          <w:rFonts w:ascii="Times New Roman" w:eastAsia="ＭＳ 明朝" w:hAnsi="Times New Roman" w:hint="eastAsia"/>
          <w:b/>
          <w:iCs/>
          <w:sz w:val="22"/>
          <w:lang w:val="en-US" w:eastAsia="ja-JP"/>
        </w:rPr>
        <w:t>2</w:t>
      </w:r>
      <w:r w:rsidR="0098377F">
        <w:rPr>
          <w:rFonts w:ascii="Times New Roman" w:eastAsia="ＭＳ 明朝" w:hAnsi="Times New Roman" w:hint="eastAsia"/>
          <w:b/>
          <w:iCs/>
          <w:sz w:val="22"/>
          <w:lang w:val="en-US" w:eastAsia="ja-JP"/>
        </w:rPr>
        <w:t>]</w:t>
      </w:r>
      <w:r w:rsidRPr="00EF10E6">
        <w:rPr>
          <w:rFonts w:ascii="Times New Roman" w:eastAsia="ＭＳ 明朝" w:hAnsi="Times New Roman"/>
          <w:b/>
          <w:iCs/>
          <w:sz w:val="22"/>
          <w:vertAlign w:val="subscript"/>
          <w:lang w:eastAsia="ja-JP"/>
        </w:rPr>
        <w:t xml:space="preserve"> </w:t>
      </w:r>
      <w:r w:rsidRPr="00EF10E6">
        <w:rPr>
          <w:rFonts w:ascii="Times New Roman" w:eastAsia="ＭＳ 明朝" w:hAnsi="Times New Roman"/>
          <w:b/>
          <w:iCs/>
          <w:sz w:val="22"/>
          <w:lang w:val="en-US" w:eastAsia="ja-JP"/>
        </w:rPr>
        <w:t>×</w:t>
      </w:r>
      <w:r w:rsidRPr="00EF10E6">
        <w:rPr>
          <w:rFonts w:ascii="Times New Roman" w:eastAsia="ＭＳ 明朝" w:hAnsi="Times New Roman"/>
          <w:b/>
          <w:iCs/>
          <w:sz w:val="22"/>
          <w:lang w:eastAsia="ja-JP"/>
        </w:rPr>
        <w:t xml:space="preserve"> </w:t>
      </w:r>
      <w:proofErr w:type="spellStart"/>
      <w:r w:rsidRPr="00EF10E6">
        <w:rPr>
          <w:rFonts w:ascii="Times New Roman" w:eastAsia="ＭＳ 明朝" w:hAnsi="Times New Roman"/>
          <w:b/>
          <w:iCs/>
          <w:sz w:val="22"/>
          <w:lang w:eastAsia="ja-JP"/>
        </w:rPr>
        <w:t>SMTC_period</w:t>
      </w:r>
      <w:proofErr w:type="spellEnd"/>
      <w:r w:rsidRPr="00EF10E6">
        <w:rPr>
          <w:rFonts w:ascii="Times New Roman" w:eastAsia="ＭＳ 明朝" w:hAnsi="Times New Roman"/>
          <w:b/>
          <w:iCs/>
          <w:sz w:val="22"/>
          <w:lang w:eastAsia="ja-JP"/>
        </w:rPr>
        <w:t xml:space="preserve"> )</w:t>
      </w:r>
      <w:r w:rsidRPr="00EF10E6">
        <w:rPr>
          <w:rFonts w:ascii="Times New Roman" w:eastAsia="ＭＳ 明朝" w:hAnsi="Times New Roman"/>
          <w:b/>
          <w:sz w:val="22"/>
          <w:lang w:eastAsia="ja-JP"/>
        </w:rPr>
        <w:t xml:space="preserve"> </w:t>
      </w:r>
      <w:proofErr w:type="spellStart"/>
      <w:r w:rsidRPr="00EF10E6">
        <w:rPr>
          <w:rFonts w:ascii="Times New Roman" w:eastAsia="ＭＳ 明朝" w:hAnsi="Times New Roman"/>
          <w:b/>
          <w:sz w:val="22"/>
          <w:lang w:eastAsia="ja-JP"/>
        </w:rPr>
        <w:t>ms</w:t>
      </w:r>
      <w:proofErr w:type="spellEnd"/>
    </w:p>
    <w:p w14:paraId="41914CB6" w14:textId="470FAE21" w:rsidR="00ED0B96" w:rsidRPr="00EF10E6" w:rsidRDefault="00ED0B96" w:rsidP="00ED0B96">
      <w:pPr>
        <w:pStyle w:val="CRCoverPage"/>
        <w:tabs>
          <w:tab w:val="right" w:pos="9639"/>
        </w:tabs>
        <w:spacing w:afterLines="50"/>
        <w:jc w:val="center"/>
        <w:rPr>
          <w:rFonts w:ascii="Times New Roman" w:eastAsia="ＭＳ 明朝" w:hAnsi="Times New Roman"/>
          <w:b/>
          <w:sz w:val="22"/>
          <w:lang w:eastAsia="ja-JP"/>
        </w:rPr>
      </w:pPr>
      <w:r w:rsidRPr="00EF10E6">
        <w:rPr>
          <w:rFonts w:ascii="Times New Roman" w:eastAsia="ＭＳ 明朝" w:hAnsi="Times New Roman"/>
          <w:b/>
          <w:i/>
          <w:iCs/>
          <w:sz w:val="22"/>
          <w:lang w:eastAsia="ja-JP"/>
        </w:rPr>
        <w:t>T</w:t>
      </w:r>
      <w:proofErr w:type="spellStart"/>
      <w:r w:rsidRPr="00EF10E6">
        <w:rPr>
          <w:rFonts w:ascii="Times New Roman" w:eastAsia="ＭＳ 明朝" w:hAnsi="Times New Roman"/>
          <w:b/>
          <w:iCs/>
          <w:sz w:val="22"/>
          <w:vertAlign w:val="subscript"/>
          <w:lang w:val="en-US" w:eastAsia="ja-JP"/>
        </w:rPr>
        <w:t>SSB_measurement_period</w:t>
      </w:r>
      <w:proofErr w:type="spellEnd"/>
      <w:r w:rsidRPr="00EF10E6">
        <w:rPr>
          <w:rFonts w:ascii="Times New Roman" w:eastAsia="ＭＳ 明朝" w:hAnsi="Times New Roman"/>
          <w:b/>
          <w:i/>
          <w:iCs/>
          <w:sz w:val="22"/>
          <w:lang w:eastAsia="ja-JP"/>
        </w:rPr>
        <w:t xml:space="preserve"> =</w:t>
      </w:r>
      <w:r w:rsidRPr="00EF10E6">
        <w:rPr>
          <w:rFonts w:ascii="Times New Roman" w:eastAsia="ＭＳ 明朝" w:hAnsi="Times New Roman"/>
          <w:b/>
          <w:iCs/>
          <w:sz w:val="22"/>
          <w:lang w:eastAsia="ja-JP"/>
        </w:rPr>
        <w:t xml:space="preserve"> </w:t>
      </w:r>
      <w:proofErr w:type="gramStart"/>
      <w:r w:rsidRPr="00EF10E6">
        <w:rPr>
          <w:rFonts w:ascii="Times New Roman" w:eastAsia="ＭＳ 明朝" w:hAnsi="Times New Roman"/>
          <w:b/>
          <w:iCs/>
          <w:sz w:val="22"/>
          <w:lang w:eastAsia="ja-JP"/>
        </w:rPr>
        <w:t>max(</w:t>
      </w:r>
      <w:proofErr w:type="gramEnd"/>
      <w:r w:rsidRPr="00EF10E6">
        <w:rPr>
          <w:rFonts w:ascii="Times New Roman" w:eastAsia="ＭＳ 明朝" w:hAnsi="Times New Roman"/>
          <w:b/>
          <w:iCs/>
          <w:sz w:val="22"/>
          <w:lang w:eastAsia="ja-JP"/>
        </w:rPr>
        <w:t xml:space="preserve"> [</w:t>
      </w:r>
      <w:r w:rsidR="0098377F">
        <w:rPr>
          <w:rFonts w:ascii="Times New Roman" w:eastAsia="ＭＳ 明朝" w:hAnsi="Times New Roman" w:hint="eastAsia"/>
          <w:b/>
          <w:iCs/>
          <w:sz w:val="22"/>
          <w:lang w:eastAsia="ja-JP"/>
        </w:rPr>
        <w:t>40</w:t>
      </w:r>
      <w:r w:rsidRPr="00EF10E6">
        <w:rPr>
          <w:rFonts w:ascii="Times New Roman" w:eastAsia="ＭＳ 明朝" w:hAnsi="Times New Roman" w:hint="eastAsia"/>
          <w:b/>
          <w:iCs/>
          <w:sz w:val="22"/>
          <w:lang w:eastAsia="ja-JP"/>
        </w:rPr>
        <w:t>0</w:t>
      </w:r>
      <w:r w:rsidR="0098377F">
        <w:rPr>
          <w:rFonts w:ascii="Times New Roman" w:eastAsia="ＭＳ 明朝" w:hAnsi="Times New Roman"/>
          <w:b/>
          <w:iCs/>
          <w:sz w:val="22"/>
          <w:lang w:eastAsia="ja-JP"/>
        </w:rPr>
        <w:t xml:space="preserve">], </w:t>
      </w:r>
      <w:r w:rsidR="0098377F">
        <w:rPr>
          <w:rFonts w:ascii="Times New Roman" w:eastAsia="ＭＳ 明朝" w:hAnsi="Times New Roman" w:hint="eastAsia"/>
          <w:b/>
          <w:iCs/>
          <w:sz w:val="22"/>
          <w:lang w:eastAsia="ja-JP"/>
        </w:rPr>
        <w:t>5</w:t>
      </w:r>
      <w:r w:rsidRPr="00EF10E6">
        <w:rPr>
          <w:rFonts w:ascii="Times New Roman" w:eastAsia="ＭＳ 明朝" w:hAnsi="Times New Roman"/>
          <w:b/>
          <w:iCs/>
          <w:sz w:val="22"/>
          <w:lang w:eastAsia="ja-JP"/>
        </w:rPr>
        <w:t xml:space="preserve"> </w:t>
      </w:r>
      <w:r w:rsidRPr="00EF10E6">
        <w:rPr>
          <w:rFonts w:ascii="Times New Roman" w:eastAsia="ＭＳ 明朝" w:hAnsi="Times New Roman"/>
          <w:b/>
          <w:iCs/>
          <w:sz w:val="22"/>
          <w:lang w:val="en-US" w:eastAsia="ja-JP"/>
        </w:rPr>
        <w:t xml:space="preserve">× </w:t>
      </w:r>
      <w:r w:rsidR="0098377F">
        <w:rPr>
          <w:rFonts w:ascii="Times New Roman" w:eastAsia="ＭＳ 明朝" w:hAnsi="Times New Roman" w:hint="eastAsia"/>
          <w:b/>
          <w:iCs/>
          <w:sz w:val="22"/>
          <w:lang w:val="en-US" w:eastAsia="ja-JP"/>
        </w:rPr>
        <w:t>[4]</w:t>
      </w:r>
      <w:r w:rsidRPr="00EF10E6">
        <w:rPr>
          <w:rFonts w:ascii="Times New Roman" w:eastAsia="ＭＳ 明朝" w:hAnsi="Times New Roman"/>
          <w:b/>
          <w:iCs/>
          <w:sz w:val="22"/>
          <w:vertAlign w:val="subscript"/>
          <w:lang w:eastAsia="ja-JP"/>
        </w:rPr>
        <w:t xml:space="preserve"> </w:t>
      </w:r>
      <w:r w:rsidRPr="00EF10E6">
        <w:rPr>
          <w:rFonts w:ascii="Times New Roman" w:eastAsia="ＭＳ 明朝" w:hAnsi="Times New Roman"/>
          <w:b/>
          <w:iCs/>
          <w:sz w:val="22"/>
          <w:lang w:val="en-US" w:eastAsia="ja-JP"/>
        </w:rPr>
        <w:t>×</w:t>
      </w:r>
      <w:r w:rsidRPr="00EF10E6">
        <w:rPr>
          <w:rFonts w:ascii="Times New Roman" w:eastAsia="ＭＳ 明朝" w:hAnsi="Times New Roman"/>
          <w:b/>
          <w:iCs/>
          <w:sz w:val="22"/>
          <w:lang w:eastAsia="ja-JP"/>
        </w:rPr>
        <w:t xml:space="preserve"> </w:t>
      </w:r>
      <w:proofErr w:type="spellStart"/>
      <w:r w:rsidRPr="00EF10E6">
        <w:rPr>
          <w:rFonts w:ascii="Times New Roman" w:eastAsia="ＭＳ 明朝" w:hAnsi="Times New Roman"/>
          <w:b/>
          <w:iCs/>
          <w:sz w:val="22"/>
          <w:lang w:eastAsia="ja-JP"/>
        </w:rPr>
        <w:t>SMTC_period</w:t>
      </w:r>
      <w:proofErr w:type="spellEnd"/>
      <w:r w:rsidRPr="00EF10E6">
        <w:rPr>
          <w:rFonts w:ascii="Times New Roman" w:eastAsia="ＭＳ 明朝" w:hAnsi="Times New Roman"/>
          <w:b/>
          <w:iCs/>
          <w:sz w:val="22"/>
          <w:lang w:eastAsia="ja-JP"/>
        </w:rPr>
        <w:t xml:space="preserve"> )</w:t>
      </w:r>
      <w:r w:rsidRPr="00EF10E6">
        <w:rPr>
          <w:rFonts w:ascii="Times New Roman" w:eastAsia="ＭＳ 明朝" w:hAnsi="Times New Roman" w:hint="eastAsia"/>
          <w:b/>
          <w:iCs/>
          <w:sz w:val="22"/>
          <w:lang w:eastAsia="ja-JP"/>
        </w:rPr>
        <w:t xml:space="preserve"> </w:t>
      </w:r>
      <w:proofErr w:type="spellStart"/>
      <w:r w:rsidRPr="00EF10E6">
        <w:rPr>
          <w:rFonts w:ascii="Times New Roman" w:eastAsia="ＭＳ 明朝" w:hAnsi="Times New Roman"/>
          <w:b/>
          <w:sz w:val="22"/>
          <w:lang w:eastAsia="ja-JP"/>
        </w:rPr>
        <w:t>ms</w:t>
      </w:r>
      <w:proofErr w:type="spellEnd"/>
    </w:p>
    <w:p w14:paraId="6297EBC7" w14:textId="77777777" w:rsidR="00ED0B96" w:rsidRDefault="00ED0B96" w:rsidP="00ED0B96">
      <w:pPr>
        <w:spacing w:after="120"/>
        <w:jc w:val="both"/>
        <w:rPr>
          <w:rFonts w:eastAsia="ＭＳ 明朝"/>
          <w:iCs/>
          <w:sz w:val="22"/>
          <w:lang w:eastAsia="ja-JP"/>
        </w:rPr>
      </w:pPr>
    </w:p>
    <w:p w14:paraId="75E74427" w14:textId="6EF598B3" w:rsidR="001A0E26" w:rsidRDefault="001A0E26" w:rsidP="00ED0B96">
      <w:pPr>
        <w:spacing w:after="120"/>
        <w:jc w:val="both"/>
        <w:rPr>
          <w:rFonts w:eastAsia="ＭＳ 明朝"/>
          <w:iCs/>
          <w:sz w:val="22"/>
          <w:lang w:eastAsia="ja-JP"/>
        </w:rPr>
      </w:pPr>
      <w:r>
        <w:rPr>
          <w:rFonts w:eastAsia="ＭＳ 明朝" w:hint="eastAsia"/>
          <w:iCs/>
          <w:sz w:val="22"/>
          <w:lang w:eastAsia="ja-JP"/>
        </w:rPr>
        <w:t xml:space="preserve">As well as in FR1, when SMTC window timings of intra-frequency measurements for multiple serving carriers in FR2 are overlapped, </w:t>
      </w:r>
      <w:r w:rsidR="00205F85">
        <w:rPr>
          <w:rFonts w:eastAsia="ＭＳ 明朝" w:hint="eastAsia"/>
          <w:iCs/>
          <w:sz w:val="22"/>
          <w:lang w:eastAsia="ja-JP"/>
        </w:rPr>
        <w:t>additional scaling factor based on SMTC configurations needs to be applied to delay requirements due to the assumption on limited number of cell searchers [1].</w:t>
      </w:r>
    </w:p>
    <w:p w14:paraId="5C3F4AC2" w14:textId="77777777" w:rsidR="00205F85" w:rsidRPr="00205F85" w:rsidRDefault="00205F85" w:rsidP="00205F85">
      <w:pPr>
        <w:spacing w:after="120"/>
        <w:jc w:val="both"/>
        <w:rPr>
          <w:rFonts w:eastAsia="ＭＳ 明朝"/>
          <w:b/>
          <w:iCs/>
          <w:sz w:val="22"/>
          <w:lang w:val="en-US" w:eastAsia="ja-JP"/>
        </w:rPr>
      </w:pPr>
      <w:r w:rsidRPr="00205F85">
        <w:rPr>
          <w:rFonts w:eastAsia="ＭＳ 明朝" w:hint="eastAsia"/>
          <w:b/>
          <w:iCs/>
          <w:sz w:val="22"/>
          <w:u w:val="single"/>
          <w:lang w:val="en-US" w:eastAsia="ja-JP"/>
        </w:rPr>
        <w:t>Proposal 2</w:t>
      </w:r>
      <w:r w:rsidRPr="00205F85">
        <w:rPr>
          <w:rFonts w:eastAsia="ＭＳ 明朝" w:hint="eastAsia"/>
          <w:b/>
          <w:iCs/>
          <w:sz w:val="22"/>
          <w:lang w:val="en-US" w:eastAsia="ja-JP"/>
        </w:rPr>
        <w:t>: When SMTC window timings on multiple serving carriers are overlapped, delay requirements on intra-frequency measurements for those carriers should be relaxed by using scaling factor derived by SMTC configurations of those carriers.</w:t>
      </w:r>
    </w:p>
    <w:p w14:paraId="0323EB9E" w14:textId="49606202" w:rsidR="00205F85" w:rsidRPr="00205F85" w:rsidRDefault="00205F85" w:rsidP="00205F85">
      <w:pPr>
        <w:numPr>
          <w:ilvl w:val="0"/>
          <w:numId w:val="3"/>
        </w:numPr>
        <w:spacing w:after="120"/>
        <w:jc w:val="both"/>
        <w:rPr>
          <w:rFonts w:eastAsia="ＭＳ 明朝"/>
          <w:b/>
          <w:iCs/>
          <w:sz w:val="22"/>
          <w:lang w:val="en-US" w:eastAsia="ja-JP"/>
        </w:rPr>
      </w:pPr>
      <w:r w:rsidRPr="00205F85">
        <w:rPr>
          <w:rFonts w:eastAsia="ＭＳ 明朝" w:hint="eastAsia"/>
          <w:b/>
          <w:iCs/>
          <w:sz w:val="22"/>
          <w:lang w:val="en-US" w:eastAsia="ja-JP"/>
        </w:rPr>
        <w:t>Method to derive scali</w:t>
      </w:r>
      <w:r>
        <w:rPr>
          <w:rFonts w:eastAsia="ＭＳ 明朝" w:hint="eastAsia"/>
          <w:b/>
          <w:iCs/>
          <w:sz w:val="22"/>
          <w:lang w:val="en-US" w:eastAsia="ja-JP"/>
        </w:rPr>
        <w:t>ng factor in gap sharing case [3</w:t>
      </w:r>
      <w:r w:rsidRPr="00205F85">
        <w:rPr>
          <w:rFonts w:eastAsia="ＭＳ 明朝" w:hint="eastAsia"/>
          <w:b/>
          <w:iCs/>
          <w:sz w:val="22"/>
          <w:lang w:val="en-US" w:eastAsia="ja-JP"/>
        </w:rPr>
        <w:t>] should be considered as baseline.</w:t>
      </w:r>
    </w:p>
    <w:p w14:paraId="1412B889" w14:textId="77777777" w:rsidR="00205F85" w:rsidRPr="00205F85" w:rsidRDefault="00205F85" w:rsidP="00205F85">
      <w:pPr>
        <w:numPr>
          <w:ilvl w:val="0"/>
          <w:numId w:val="3"/>
        </w:numPr>
        <w:spacing w:after="120"/>
        <w:jc w:val="both"/>
        <w:rPr>
          <w:rFonts w:eastAsia="ＭＳ 明朝"/>
          <w:b/>
          <w:iCs/>
          <w:sz w:val="22"/>
          <w:lang w:val="en-US" w:eastAsia="ja-JP"/>
        </w:rPr>
      </w:pPr>
      <w:r w:rsidRPr="00205F85">
        <w:rPr>
          <w:rFonts w:eastAsia="ＭＳ 明朝" w:hint="eastAsia"/>
          <w:b/>
          <w:iCs/>
          <w:sz w:val="22"/>
          <w:lang w:val="en-US" w:eastAsia="ja-JP"/>
        </w:rPr>
        <w:t xml:space="preserve">FFS on how scaling factor for intra-frequency measurement on </w:t>
      </w:r>
      <w:proofErr w:type="spellStart"/>
      <w:r w:rsidRPr="00205F85">
        <w:rPr>
          <w:rFonts w:eastAsia="ＭＳ 明朝" w:hint="eastAsia"/>
          <w:b/>
          <w:iCs/>
          <w:sz w:val="22"/>
          <w:lang w:val="en-US" w:eastAsia="ja-JP"/>
        </w:rPr>
        <w:t>PCell</w:t>
      </w:r>
      <w:proofErr w:type="spellEnd"/>
      <w:r w:rsidRPr="00205F85">
        <w:rPr>
          <w:rFonts w:eastAsia="ＭＳ 明朝" w:hint="eastAsia"/>
          <w:b/>
          <w:iCs/>
          <w:sz w:val="22"/>
          <w:lang w:val="en-US" w:eastAsia="ja-JP"/>
        </w:rPr>
        <w:t>/</w:t>
      </w:r>
      <w:proofErr w:type="spellStart"/>
      <w:r w:rsidRPr="00205F85">
        <w:rPr>
          <w:rFonts w:eastAsia="ＭＳ 明朝" w:hint="eastAsia"/>
          <w:b/>
          <w:iCs/>
          <w:sz w:val="22"/>
          <w:lang w:val="en-US" w:eastAsia="ja-JP"/>
        </w:rPr>
        <w:t>PSCell</w:t>
      </w:r>
      <w:proofErr w:type="spellEnd"/>
      <w:r w:rsidRPr="00205F85">
        <w:rPr>
          <w:rFonts w:eastAsia="ＭＳ 明朝" w:hint="eastAsia"/>
          <w:b/>
          <w:iCs/>
          <w:sz w:val="22"/>
          <w:lang w:val="en-US" w:eastAsia="ja-JP"/>
        </w:rPr>
        <w:t xml:space="preserve"> carrier is derived.</w:t>
      </w:r>
    </w:p>
    <w:p w14:paraId="5EEFF918" w14:textId="77777777" w:rsidR="00205F85" w:rsidRPr="00205F85" w:rsidRDefault="00205F85" w:rsidP="00ED0B96">
      <w:pPr>
        <w:spacing w:after="120"/>
        <w:jc w:val="both"/>
        <w:rPr>
          <w:rFonts w:eastAsia="ＭＳ 明朝"/>
          <w:iCs/>
          <w:sz w:val="22"/>
          <w:lang w:val="en-US" w:eastAsia="ja-JP"/>
        </w:rPr>
      </w:pPr>
    </w:p>
    <w:p w14:paraId="793D0F53" w14:textId="77777777" w:rsidR="00ED0B96" w:rsidRPr="00F760AE"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876237">
        <w:rPr>
          <w:rFonts w:ascii="Arial" w:eastAsia="ＭＳ 明朝" w:hAnsi="Arial" w:hint="eastAsia"/>
          <w:sz w:val="32"/>
          <w:lang w:eastAsia="ja-JP"/>
        </w:rPr>
        <w:t>Conclusion</w:t>
      </w:r>
    </w:p>
    <w:p w14:paraId="3681E1C8" w14:textId="151F148C" w:rsidR="00ED0B96" w:rsidRDefault="00ED0B96" w:rsidP="00ED0B96">
      <w:pPr>
        <w:spacing w:after="120"/>
        <w:jc w:val="both"/>
        <w:rPr>
          <w:rFonts w:eastAsia="ＭＳ 明朝"/>
          <w:iCs/>
          <w:sz w:val="22"/>
          <w:lang w:eastAsia="ja-JP"/>
        </w:rPr>
      </w:pPr>
      <w:r>
        <w:rPr>
          <w:rFonts w:eastAsia="ＭＳ 明朝" w:hint="eastAsia"/>
          <w:iCs/>
          <w:sz w:val="22"/>
          <w:lang w:eastAsia="ja-JP"/>
        </w:rPr>
        <w:t>In this contribution, we provide</w:t>
      </w:r>
      <w:r w:rsidR="00205F85">
        <w:rPr>
          <w:rFonts w:eastAsia="ＭＳ 明朝" w:hint="eastAsia"/>
          <w:iCs/>
          <w:sz w:val="22"/>
          <w:lang w:eastAsia="ja-JP"/>
        </w:rPr>
        <w:t>d</w:t>
      </w:r>
      <w:r>
        <w:rPr>
          <w:rFonts w:eastAsia="ＭＳ 明朝" w:hint="eastAsia"/>
          <w:iCs/>
          <w:sz w:val="22"/>
          <w:lang w:eastAsia="ja-JP"/>
        </w:rPr>
        <w:t xml:space="preserve"> our views on cell identification delay requirements for FR2,</w:t>
      </w:r>
      <w:r w:rsidR="00083CBB">
        <w:rPr>
          <w:rFonts w:eastAsia="ＭＳ 明朝" w:hint="eastAsia"/>
          <w:iCs/>
          <w:sz w:val="22"/>
          <w:lang w:eastAsia="ja-JP"/>
        </w:rPr>
        <w:t xml:space="preserve"> and we ma</w:t>
      </w:r>
      <w:r w:rsidR="00205F85">
        <w:rPr>
          <w:rFonts w:eastAsia="ＭＳ 明朝" w:hint="eastAsia"/>
          <w:iCs/>
          <w:sz w:val="22"/>
          <w:lang w:eastAsia="ja-JP"/>
        </w:rPr>
        <w:t>d</w:t>
      </w:r>
      <w:r w:rsidR="00083CBB">
        <w:rPr>
          <w:rFonts w:eastAsia="ＭＳ 明朝" w:hint="eastAsia"/>
          <w:iCs/>
          <w:sz w:val="22"/>
          <w:lang w:eastAsia="ja-JP"/>
        </w:rPr>
        <w:t>e following proposal</w:t>
      </w:r>
      <w:r w:rsidR="00205F85">
        <w:rPr>
          <w:rFonts w:eastAsia="ＭＳ 明朝" w:hint="eastAsia"/>
          <w:iCs/>
          <w:sz w:val="22"/>
          <w:lang w:eastAsia="ja-JP"/>
        </w:rPr>
        <w:t>s</w:t>
      </w:r>
      <w:r>
        <w:rPr>
          <w:rFonts w:eastAsia="ＭＳ 明朝" w:hint="eastAsia"/>
          <w:iCs/>
          <w:sz w:val="22"/>
          <w:lang w:eastAsia="ja-JP"/>
        </w:rPr>
        <w:t>.</w:t>
      </w:r>
    </w:p>
    <w:p w14:paraId="1474D227" w14:textId="1C17095D" w:rsidR="00083CBB" w:rsidRDefault="00083CBB" w:rsidP="00083CBB">
      <w:pPr>
        <w:spacing w:after="120"/>
        <w:jc w:val="both"/>
        <w:rPr>
          <w:rFonts w:eastAsia="ＭＳ 明朝"/>
          <w:b/>
          <w:iCs/>
          <w:sz w:val="22"/>
          <w:lang w:val="en-US" w:eastAsia="ja-JP"/>
        </w:rPr>
      </w:pPr>
      <w:r w:rsidRPr="002A47A8">
        <w:rPr>
          <w:rFonts w:eastAsia="ＭＳ 明朝" w:hint="eastAsia"/>
          <w:b/>
          <w:iCs/>
          <w:sz w:val="22"/>
          <w:u w:val="single"/>
          <w:lang w:val="en-US" w:eastAsia="ja-JP"/>
        </w:rPr>
        <w:t xml:space="preserve">Proposal </w:t>
      </w:r>
      <w:r>
        <w:rPr>
          <w:rFonts w:eastAsia="ＭＳ 明朝" w:hint="eastAsia"/>
          <w:b/>
          <w:iCs/>
          <w:sz w:val="22"/>
          <w:u w:val="single"/>
          <w:lang w:val="en-US" w:eastAsia="ja-JP"/>
        </w:rPr>
        <w:t>1</w:t>
      </w:r>
      <w:r w:rsidRPr="002A47A8">
        <w:rPr>
          <w:rFonts w:eastAsia="ＭＳ 明朝" w:hint="eastAsia"/>
          <w:b/>
          <w:iCs/>
          <w:sz w:val="22"/>
          <w:lang w:val="en-US" w:eastAsia="ja-JP"/>
        </w:rPr>
        <w:t xml:space="preserve">: </w:t>
      </w:r>
      <w:r w:rsidR="00205F85" w:rsidRPr="002A47A8">
        <w:rPr>
          <w:rFonts w:eastAsia="ＭＳ 明朝" w:hint="eastAsia"/>
          <w:b/>
          <w:iCs/>
          <w:sz w:val="22"/>
          <w:lang w:val="en-US" w:eastAsia="ja-JP"/>
        </w:rPr>
        <w:t>For FR</w:t>
      </w:r>
      <w:r w:rsidR="00205F85">
        <w:rPr>
          <w:rFonts w:eastAsia="ＭＳ 明朝" w:hint="eastAsia"/>
          <w:b/>
          <w:iCs/>
          <w:sz w:val="22"/>
          <w:lang w:val="en-US" w:eastAsia="ja-JP"/>
        </w:rPr>
        <w:t xml:space="preserve">2, PSS/SSS detection delay, SSB time index acquisition delay, and measurement period would be expressed as following </w:t>
      </w:r>
      <w:r w:rsidR="00205F85" w:rsidRPr="001A0E26">
        <w:rPr>
          <w:rFonts w:eastAsia="ＭＳ 明朝" w:hint="eastAsia"/>
          <w:b/>
          <w:iCs/>
          <w:sz w:val="22"/>
          <w:lang w:eastAsia="ja-JP"/>
        </w:rPr>
        <w:t>except for some cases where</w:t>
      </w:r>
      <w:r w:rsidR="00205F85">
        <w:rPr>
          <w:rFonts w:eastAsia="ＭＳ 明朝" w:hint="eastAsia"/>
          <w:b/>
          <w:iCs/>
          <w:sz w:val="22"/>
          <w:lang w:eastAsia="ja-JP"/>
        </w:rPr>
        <w:t xml:space="preserve"> additional scaling factor would be necessary such as in case with overlapping with measurement gap, or CA</w:t>
      </w:r>
    </w:p>
    <w:p w14:paraId="60AED14C" w14:textId="77777777" w:rsidR="00083CBB" w:rsidRPr="00EF10E6" w:rsidRDefault="00083CBB" w:rsidP="00083CBB">
      <w:pPr>
        <w:pStyle w:val="CRCoverPage"/>
        <w:tabs>
          <w:tab w:val="right" w:pos="9639"/>
        </w:tabs>
        <w:spacing w:afterLines="50"/>
        <w:jc w:val="center"/>
        <w:rPr>
          <w:rFonts w:ascii="Times New Roman" w:eastAsia="ＭＳ 明朝" w:hAnsi="Times New Roman"/>
          <w:b/>
          <w:sz w:val="22"/>
          <w:lang w:eastAsia="ja-JP"/>
        </w:rPr>
      </w:pPr>
      <w:r w:rsidRPr="00EF10E6">
        <w:rPr>
          <w:rFonts w:ascii="Times New Roman" w:eastAsia="ＭＳ 明朝" w:hAnsi="Times New Roman"/>
          <w:b/>
          <w:i/>
          <w:iCs/>
          <w:sz w:val="22"/>
          <w:lang w:eastAsia="ja-JP"/>
        </w:rPr>
        <w:t>T</w:t>
      </w:r>
      <w:r w:rsidRPr="00EF10E6">
        <w:rPr>
          <w:rFonts w:ascii="Times New Roman" w:eastAsia="ＭＳ 明朝" w:hAnsi="Times New Roman"/>
          <w:b/>
          <w:iCs/>
          <w:sz w:val="22"/>
          <w:vertAlign w:val="subscript"/>
          <w:lang w:eastAsia="ja-JP"/>
        </w:rPr>
        <w:t>PSS/</w:t>
      </w:r>
      <w:proofErr w:type="spellStart"/>
      <w:r w:rsidRPr="00EF10E6">
        <w:rPr>
          <w:rFonts w:ascii="Times New Roman" w:eastAsia="ＭＳ 明朝" w:hAnsi="Times New Roman"/>
          <w:b/>
          <w:iCs/>
          <w:sz w:val="22"/>
          <w:vertAlign w:val="subscript"/>
          <w:lang w:eastAsia="ja-JP"/>
        </w:rPr>
        <w:t>SSS_sync</w:t>
      </w:r>
      <w:proofErr w:type="spellEnd"/>
      <w:r w:rsidRPr="00EF10E6">
        <w:rPr>
          <w:rFonts w:ascii="Times New Roman" w:eastAsia="ＭＳ 明朝" w:hAnsi="Times New Roman"/>
          <w:b/>
          <w:i/>
          <w:iCs/>
          <w:sz w:val="22"/>
          <w:lang w:eastAsia="ja-JP"/>
        </w:rPr>
        <w:t xml:space="preserve"> = </w:t>
      </w:r>
      <w:proofErr w:type="gramStart"/>
      <w:r w:rsidRPr="00EF10E6">
        <w:rPr>
          <w:rFonts w:ascii="Times New Roman" w:eastAsia="ＭＳ 明朝" w:hAnsi="Times New Roman"/>
          <w:b/>
          <w:iCs/>
          <w:sz w:val="22"/>
          <w:lang w:eastAsia="ja-JP"/>
        </w:rPr>
        <w:t>max(</w:t>
      </w:r>
      <w:proofErr w:type="gramEnd"/>
      <w:r w:rsidRPr="00EF10E6">
        <w:rPr>
          <w:rFonts w:ascii="Times New Roman" w:eastAsia="ＭＳ 明朝" w:hAnsi="Times New Roman"/>
          <w:b/>
          <w:iCs/>
          <w:sz w:val="22"/>
          <w:lang w:eastAsia="ja-JP"/>
        </w:rPr>
        <w:t xml:space="preserve"> [</w:t>
      </w:r>
      <w:r>
        <w:rPr>
          <w:rFonts w:ascii="Times New Roman" w:eastAsia="ＭＳ 明朝" w:hAnsi="Times New Roman" w:hint="eastAsia"/>
          <w:b/>
          <w:iCs/>
          <w:sz w:val="22"/>
          <w:lang w:eastAsia="ja-JP"/>
        </w:rPr>
        <w:t>4</w:t>
      </w:r>
      <w:r w:rsidRPr="00EF10E6">
        <w:rPr>
          <w:rFonts w:ascii="Times New Roman" w:eastAsia="ＭＳ 明朝" w:hAnsi="Times New Roman" w:hint="eastAsia"/>
          <w:b/>
          <w:iCs/>
          <w:sz w:val="22"/>
          <w:lang w:eastAsia="ja-JP"/>
        </w:rPr>
        <w:t>00</w:t>
      </w:r>
      <w:r w:rsidRPr="00EF10E6">
        <w:rPr>
          <w:rFonts w:ascii="Times New Roman" w:eastAsia="ＭＳ 明朝" w:hAnsi="Times New Roman"/>
          <w:b/>
          <w:iCs/>
          <w:sz w:val="22"/>
          <w:lang w:eastAsia="ja-JP"/>
        </w:rPr>
        <w:t>], [</w:t>
      </w:r>
      <w:r w:rsidRPr="00EF10E6">
        <w:rPr>
          <w:rFonts w:ascii="Times New Roman" w:eastAsia="ＭＳ 明朝" w:hAnsi="Times New Roman" w:hint="eastAsia"/>
          <w:b/>
          <w:iCs/>
          <w:sz w:val="22"/>
          <w:lang w:eastAsia="ja-JP"/>
        </w:rPr>
        <w:t>5</w:t>
      </w:r>
      <w:r w:rsidRPr="00EF10E6">
        <w:rPr>
          <w:rFonts w:ascii="Times New Roman" w:eastAsia="ＭＳ 明朝" w:hAnsi="Times New Roman"/>
          <w:b/>
          <w:iCs/>
          <w:sz w:val="22"/>
          <w:lang w:eastAsia="ja-JP"/>
        </w:rPr>
        <w:t xml:space="preserve">] </w:t>
      </w:r>
      <w:r w:rsidRPr="00EF10E6">
        <w:rPr>
          <w:rFonts w:ascii="Times New Roman" w:eastAsia="ＭＳ 明朝" w:hAnsi="Times New Roman"/>
          <w:b/>
          <w:iCs/>
          <w:sz w:val="22"/>
          <w:lang w:val="en-US" w:eastAsia="ja-JP"/>
        </w:rPr>
        <w:t>×</w:t>
      </w:r>
      <w:r w:rsidRPr="0098377F">
        <w:rPr>
          <w:rFonts w:ascii="Times New Roman" w:eastAsia="ＭＳ 明朝" w:hAnsi="Times New Roman"/>
          <w:b/>
          <w:iCs/>
          <w:sz w:val="22"/>
          <w:lang w:val="en-US" w:eastAsia="ja-JP"/>
        </w:rPr>
        <w:t xml:space="preserve"> </w:t>
      </w:r>
      <w:r w:rsidRPr="0098377F">
        <w:rPr>
          <w:rFonts w:ascii="Times New Roman" w:eastAsia="ＭＳ 明朝" w:hAnsi="Times New Roman" w:hint="eastAsia"/>
          <w:b/>
          <w:iCs/>
          <w:sz w:val="22"/>
          <w:lang w:eastAsia="ja-JP"/>
        </w:rPr>
        <w:t>[</w:t>
      </w:r>
      <w:r>
        <w:rPr>
          <w:rFonts w:ascii="Times New Roman" w:eastAsia="ＭＳ 明朝" w:hAnsi="Times New Roman" w:hint="eastAsia"/>
          <w:b/>
          <w:iCs/>
          <w:sz w:val="22"/>
          <w:lang w:eastAsia="ja-JP"/>
        </w:rPr>
        <w:t>4</w:t>
      </w:r>
      <w:r w:rsidRPr="0098377F">
        <w:rPr>
          <w:rFonts w:ascii="Times New Roman" w:eastAsia="ＭＳ 明朝" w:hAnsi="Times New Roman" w:hint="eastAsia"/>
          <w:b/>
          <w:iCs/>
          <w:sz w:val="22"/>
          <w:lang w:eastAsia="ja-JP"/>
        </w:rPr>
        <w:t>]</w:t>
      </w:r>
      <w:r w:rsidRPr="00EF10E6">
        <w:rPr>
          <w:rFonts w:ascii="Times New Roman" w:eastAsia="ＭＳ 明朝" w:hAnsi="Times New Roman"/>
          <w:b/>
          <w:iCs/>
          <w:sz w:val="22"/>
          <w:vertAlign w:val="subscript"/>
          <w:lang w:eastAsia="ja-JP"/>
        </w:rPr>
        <w:t xml:space="preserve"> </w:t>
      </w:r>
      <w:r w:rsidRPr="00EF10E6">
        <w:rPr>
          <w:rFonts w:ascii="Times New Roman" w:eastAsia="ＭＳ 明朝" w:hAnsi="Times New Roman"/>
          <w:b/>
          <w:iCs/>
          <w:sz w:val="22"/>
          <w:lang w:val="en-US" w:eastAsia="ja-JP"/>
        </w:rPr>
        <w:t>×</w:t>
      </w:r>
      <w:r w:rsidRPr="00EF10E6">
        <w:rPr>
          <w:rFonts w:ascii="Times New Roman" w:eastAsia="ＭＳ 明朝" w:hAnsi="Times New Roman"/>
          <w:b/>
          <w:iCs/>
          <w:sz w:val="22"/>
          <w:lang w:eastAsia="ja-JP"/>
        </w:rPr>
        <w:t xml:space="preserve"> </w:t>
      </w:r>
      <w:proofErr w:type="spellStart"/>
      <w:r w:rsidRPr="00EF10E6">
        <w:rPr>
          <w:rFonts w:ascii="Times New Roman" w:eastAsia="ＭＳ 明朝" w:hAnsi="Times New Roman"/>
          <w:b/>
          <w:iCs/>
          <w:sz w:val="22"/>
          <w:lang w:eastAsia="ja-JP"/>
        </w:rPr>
        <w:t>SMTC_period</w:t>
      </w:r>
      <w:proofErr w:type="spellEnd"/>
      <w:r w:rsidRPr="00EF10E6">
        <w:rPr>
          <w:rFonts w:ascii="Times New Roman" w:eastAsia="ＭＳ 明朝" w:hAnsi="Times New Roman"/>
          <w:b/>
          <w:iCs/>
          <w:sz w:val="22"/>
          <w:lang w:eastAsia="ja-JP"/>
        </w:rPr>
        <w:t xml:space="preserve"> )</w:t>
      </w:r>
      <w:r w:rsidRPr="00EF10E6">
        <w:rPr>
          <w:rFonts w:ascii="Times New Roman" w:eastAsia="ＭＳ 明朝" w:hAnsi="Times New Roman"/>
          <w:b/>
          <w:sz w:val="22"/>
          <w:lang w:eastAsia="ja-JP"/>
        </w:rPr>
        <w:t xml:space="preserve"> </w:t>
      </w:r>
      <w:proofErr w:type="spellStart"/>
      <w:r w:rsidRPr="00EF10E6">
        <w:rPr>
          <w:rFonts w:ascii="Times New Roman" w:eastAsia="ＭＳ 明朝" w:hAnsi="Times New Roman"/>
          <w:b/>
          <w:sz w:val="22"/>
          <w:lang w:eastAsia="ja-JP"/>
        </w:rPr>
        <w:t>ms</w:t>
      </w:r>
      <w:proofErr w:type="spellEnd"/>
    </w:p>
    <w:p w14:paraId="2DA0341E" w14:textId="77777777" w:rsidR="00083CBB" w:rsidRPr="00EF10E6" w:rsidRDefault="00083CBB" w:rsidP="00083CBB">
      <w:pPr>
        <w:pStyle w:val="CRCoverPage"/>
        <w:tabs>
          <w:tab w:val="right" w:pos="9639"/>
        </w:tabs>
        <w:spacing w:afterLines="50"/>
        <w:jc w:val="center"/>
        <w:rPr>
          <w:rFonts w:ascii="Times New Roman" w:eastAsia="ＭＳ 明朝" w:hAnsi="Times New Roman"/>
          <w:b/>
          <w:sz w:val="22"/>
          <w:lang w:val="en-US" w:eastAsia="ja-JP"/>
        </w:rPr>
      </w:pPr>
      <w:proofErr w:type="spellStart"/>
      <w:r w:rsidRPr="00EF10E6">
        <w:rPr>
          <w:rFonts w:ascii="Times New Roman" w:eastAsia="ＭＳ 明朝" w:hAnsi="Times New Roman"/>
          <w:b/>
          <w:i/>
          <w:iCs/>
          <w:sz w:val="22"/>
          <w:lang w:eastAsia="ja-JP"/>
        </w:rPr>
        <w:t>T</w:t>
      </w:r>
      <w:r w:rsidRPr="00EF10E6">
        <w:rPr>
          <w:rFonts w:ascii="Times New Roman" w:eastAsia="ＭＳ 明朝" w:hAnsi="Times New Roman"/>
          <w:b/>
          <w:iCs/>
          <w:sz w:val="22"/>
          <w:vertAlign w:val="subscript"/>
          <w:lang w:eastAsia="ja-JP"/>
        </w:rPr>
        <w:t>SSB_time_index</w:t>
      </w:r>
      <w:proofErr w:type="spellEnd"/>
      <w:r w:rsidRPr="00EF10E6">
        <w:rPr>
          <w:rFonts w:ascii="Times New Roman" w:eastAsia="ＭＳ 明朝" w:hAnsi="Times New Roman"/>
          <w:b/>
          <w:i/>
          <w:iCs/>
          <w:sz w:val="22"/>
          <w:lang w:eastAsia="ja-JP"/>
        </w:rPr>
        <w:t xml:space="preserve"> = </w:t>
      </w:r>
      <w:proofErr w:type="gramStart"/>
      <w:r w:rsidRPr="00EF10E6">
        <w:rPr>
          <w:rFonts w:ascii="Times New Roman" w:eastAsia="ＭＳ 明朝" w:hAnsi="Times New Roman"/>
          <w:b/>
          <w:iCs/>
          <w:sz w:val="22"/>
          <w:lang w:eastAsia="ja-JP"/>
        </w:rPr>
        <w:t>max(</w:t>
      </w:r>
      <w:proofErr w:type="gramEnd"/>
      <w:r w:rsidRPr="00EF10E6">
        <w:rPr>
          <w:rFonts w:ascii="Times New Roman" w:eastAsia="ＭＳ 明朝" w:hAnsi="Times New Roman"/>
          <w:b/>
          <w:iCs/>
          <w:sz w:val="22"/>
          <w:lang w:eastAsia="ja-JP"/>
        </w:rPr>
        <w:t xml:space="preserve"> [</w:t>
      </w:r>
      <w:r>
        <w:rPr>
          <w:rFonts w:ascii="Times New Roman" w:eastAsia="ＭＳ 明朝" w:hAnsi="Times New Roman" w:hint="eastAsia"/>
          <w:b/>
          <w:iCs/>
          <w:sz w:val="22"/>
          <w:lang w:eastAsia="ja-JP"/>
        </w:rPr>
        <w:t>20</w:t>
      </w:r>
      <w:r w:rsidRPr="00EF10E6">
        <w:rPr>
          <w:rFonts w:ascii="Times New Roman" w:eastAsia="ＭＳ 明朝" w:hAnsi="Times New Roman" w:hint="eastAsia"/>
          <w:b/>
          <w:iCs/>
          <w:sz w:val="22"/>
          <w:lang w:eastAsia="ja-JP"/>
        </w:rPr>
        <w:t>0</w:t>
      </w:r>
      <w:r>
        <w:rPr>
          <w:rFonts w:ascii="Times New Roman" w:eastAsia="ＭＳ 明朝" w:hAnsi="Times New Roman"/>
          <w:b/>
          <w:iCs/>
          <w:sz w:val="22"/>
          <w:lang w:eastAsia="ja-JP"/>
        </w:rPr>
        <w:t>], [</w:t>
      </w:r>
      <w:r>
        <w:rPr>
          <w:rFonts w:ascii="Times New Roman" w:eastAsia="ＭＳ 明朝" w:hAnsi="Times New Roman" w:hint="eastAsia"/>
          <w:b/>
          <w:iCs/>
          <w:sz w:val="22"/>
          <w:lang w:eastAsia="ja-JP"/>
        </w:rPr>
        <w:t>5</w:t>
      </w:r>
      <w:r w:rsidRPr="00EF10E6">
        <w:rPr>
          <w:rFonts w:ascii="Times New Roman" w:eastAsia="ＭＳ 明朝" w:hAnsi="Times New Roman"/>
          <w:b/>
          <w:iCs/>
          <w:sz w:val="22"/>
          <w:lang w:eastAsia="ja-JP"/>
        </w:rPr>
        <w:t xml:space="preserve">] </w:t>
      </w:r>
      <w:r w:rsidRPr="00EF10E6">
        <w:rPr>
          <w:rFonts w:ascii="Times New Roman" w:eastAsia="ＭＳ 明朝" w:hAnsi="Times New Roman"/>
          <w:b/>
          <w:iCs/>
          <w:sz w:val="22"/>
          <w:lang w:val="en-US" w:eastAsia="ja-JP"/>
        </w:rPr>
        <w:t xml:space="preserve">× </w:t>
      </w:r>
      <w:r>
        <w:rPr>
          <w:rFonts w:ascii="Times New Roman" w:eastAsia="ＭＳ 明朝" w:hAnsi="Times New Roman" w:hint="eastAsia"/>
          <w:b/>
          <w:iCs/>
          <w:sz w:val="22"/>
          <w:lang w:val="en-US" w:eastAsia="ja-JP"/>
        </w:rPr>
        <w:t>[2]</w:t>
      </w:r>
      <w:r w:rsidRPr="00EF10E6">
        <w:rPr>
          <w:rFonts w:ascii="Times New Roman" w:eastAsia="ＭＳ 明朝" w:hAnsi="Times New Roman"/>
          <w:b/>
          <w:iCs/>
          <w:sz w:val="22"/>
          <w:vertAlign w:val="subscript"/>
          <w:lang w:eastAsia="ja-JP"/>
        </w:rPr>
        <w:t xml:space="preserve"> </w:t>
      </w:r>
      <w:r w:rsidRPr="00EF10E6">
        <w:rPr>
          <w:rFonts w:ascii="Times New Roman" w:eastAsia="ＭＳ 明朝" w:hAnsi="Times New Roman"/>
          <w:b/>
          <w:iCs/>
          <w:sz w:val="22"/>
          <w:lang w:val="en-US" w:eastAsia="ja-JP"/>
        </w:rPr>
        <w:t>×</w:t>
      </w:r>
      <w:r w:rsidRPr="00EF10E6">
        <w:rPr>
          <w:rFonts w:ascii="Times New Roman" w:eastAsia="ＭＳ 明朝" w:hAnsi="Times New Roman"/>
          <w:b/>
          <w:iCs/>
          <w:sz w:val="22"/>
          <w:lang w:eastAsia="ja-JP"/>
        </w:rPr>
        <w:t xml:space="preserve"> </w:t>
      </w:r>
      <w:proofErr w:type="spellStart"/>
      <w:r w:rsidRPr="00EF10E6">
        <w:rPr>
          <w:rFonts w:ascii="Times New Roman" w:eastAsia="ＭＳ 明朝" w:hAnsi="Times New Roman"/>
          <w:b/>
          <w:iCs/>
          <w:sz w:val="22"/>
          <w:lang w:eastAsia="ja-JP"/>
        </w:rPr>
        <w:t>SMTC_period</w:t>
      </w:r>
      <w:proofErr w:type="spellEnd"/>
      <w:r w:rsidRPr="00EF10E6">
        <w:rPr>
          <w:rFonts w:ascii="Times New Roman" w:eastAsia="ＭＳ 明朝" w:hAnsi="Times New Roman"/>
          <w:b/>
          <w:iCs/>
          <w:sz w:val="22"/>
          <w:lang w:eastAsia="ja-JP"/>
        </w:rPr>
        <w:t xml:space="preserve"> )</w:t>
      </w:r>
      <w:r w:rsidRPr="00EF10E6">
        <w:rPr>
          <w:rFonts w:ascii="Times New Roman" w:eastAsia="ＭＳ 明朝" w:hAnsi="Times New Roman"/>
          <w:b/>
          <w:sz w:val="22"/>
          <w:lang w:eastAsia="ja-JP"/>
        </w:rPr>
        <w:t xml:space="preserve"> </w:t>
      </w:r>
      <w:proofErr w:type="spellStart"/>
      <w:r w:rsidRPr="00EF10E6">
        <w:rPr>
          <w:rFonts w:ascii="Times New Roman" w:eastAsia="ＭＳ 明朝" w:hAnsi="Times New Roman"/>
          <w:b/>
          <w:sz w:val="22"/>
          <w:lang w:eastAsia="ja-JP"/>
        </w:rPr>
        <w:t>ms</w:t>
      </w:r>
      <w:proofErr w:type="spellEnd"/>
    </w:p>
    <w:p w14:paraId="7F4A3035" w14:textId="6435240F" w:rsidR="00BD4C10" w:rsidRDefault="00083CBB" w:rsidP="00083CBB">
      <w:pPr>
        <w:pStyle w:val="CRCoverPage"/>
        <w:tabs>
          <w:tab w:val="right" w:pos="9639"/>
        </w:tabs>
        <w:spacing w:afterLines="50"/>
        <w:jc w:val="center"/>
        <w:rPr>
          <w:rFonts w:ascii="Times New Roman" w:eastAsia="ＭＳ 明朝" w:hAnsi="Times New Roman"/>
          <w:b/>
          <w:sz w:val="22"/>
          <w:lang w:eastAsia="ja-JP"/>
        </w:rPr>
      </w:pPr>
      <w:r w:rsidRPr="00EF10E6">
        <w:rPr>
          <w:rFonts w:ascii="Times New Roman" w:eastAsia="ＭＳ 明朝" w:hAnsi="Times New Roman"/>
          <w:b/>
          <w:i/>
          <w:iCs/>
          <w:sz w:val="22"/>
          <w:lang w:eastAsia="ja-JP"/>
        </w:rPr>
        <w:t>T</w:t>
      </w:r>
      <w:proofErr w:type="spellStart"/>
      <w:r w:rsidRPr="00EF10E6">
        <w:rPr>
          <w:rFonts w:ascii="Times New Roman" w:eastAsia="ＭＳ 明朝" w:hAnsi="Times New Roman"/>
          <w:b/>
          <w:iCs/>
          <w:sz w:val="22"/>
          <w:vertAlign w:val="subscript"/>
          <w:lang w:val="en-US" w:eastAsia="ja-JP"/>
        </w:rPr>
        <w:t>SSB_measurement_period</w:t>
      </w:r>
      <w:proofErr w:type="spellEnd"/>
      <w:r w:rsidRPr="00EF10E6">
        <w:rPr>
          <w:rFonts w:ascii="Times New Roman" w:eastAsia="ＭＳ 明朝" w:hAnsi="Times New Roman"/>
          <w:b/>
          <w:i/>
          <w:iCs/>
          <w:sz w:val="22"/>
          <w:lang w:eastAsia="ja-JP"/>
        </w:rPr>
        <w:t xml:space="preserve"> =</w:t>
      </w:r>
      <w:r w:rsidRPr="00EF10E6">
        <w:rPr>
          <w:rFonts w:ascii="Times New Roman" w:eastAsia="ＭＳ 明朝" w:hAnsi="Times New Roman"/>
          <w:b/>
          <w:iCs/>
          <w:sz w:val="22"/>
          <w:lang w:eastAsia="ja-JP"/>
        </w:rPr>
        <w:t xml:space="preserve"> </w:t>
      </w:r>
      <w:proofErr w:type="gramStart"/>
      <w:r w:rsidRPr="00EF10E6">
        <w:rPr>
          <w:rFonts w:ascii="Times New Roman" w:eastAsia="ＭＳ 明朝" w:hAnsi="Times New Roman"/>
          <w:b/>
          <w:iCs/>
          <w:sz w:val="22"/>
          <w:lang w:eastAsia="ja-JP"/>
        </w:rPr>
        <w:t>max(</w:t>
      </w:r>
      <w:proofErr w:type="gramEnd"/>
      <w:r w:rsidRPr="00EF10E6">
        <w:rPr>
          <w:rFonts w:ascii="Times New Roman" w:eastAsia="ＭＳ 明朝" w:hAnsi="Times New Roman"/>
          <w:b/>
          <w:iCs/>
          <w:sz w:val="22"/>
          <w:lang w:eastAsia="ja-JP"/>
        </w:rPr>
        <w:t xml:space="preserve"> [</w:t>
      </w:r>
      <w:r>
        <w:rPr>
          <w:rFonts w:ascii="Times New Roman" w:eastAsia="ＭＳ 明朝" w:hAnsi="Times New Roman" w:hint="eastAsia"/>
          <w:b/>
          <w:iCs/>
          <w:sz w:val="22"/>
          <w:lang w:eastAsia="ja-JP"/>
        </w:rPr>
        <w:t>40</w:t>
      </w:r>
      <w:r w:rsidRPr="00EF10E6">
        <w:rPr>
          <w:rFonts w:ascii="Times New Roman" w:eastAsia="ＭＳ 明朝" w:hAnsi="Times New Roman" w:hint="eastAsia"/>
          <w:b/>
          <w:iCs/>
          <w:sz w:val="22"/>
          <w:lang w:eastAsia="ja-JP"/>
        </w:rPr>
        <w:t>0</w:t>
      </w:r>
      <w:r>
        <w:rPr>
          <w:rFonts w:ascii="Times New Roman" w:eastAsia="ＭＳ 明朝" w:hAnsi="Times New Roman"/>
          <w:b/>
          <w:iCs/>
          <w:sz w:val="22"/>
          <w:lang w:eastAsia="ja-JP"/>
        </w:rPr>
        <w:t xml:space="preserve">], </w:t>
      </w:r>
      <w:r>
        <w:rPr>
          <w:rFonts w:ascii="Times New Roman" w:eastAsia="ＭＳ 明朝" w:hAnsi="Times New Roman" w:hint="eastAsia"/>
          <w:b/>
          <w:iCs/>
          <w:sz w:val="22"/>
          <w:lang w:eastAsia="ja-JP"/>
        </w:rPr>
        <w:t>5</w:t>
      </w:r>
      <w:r w:rsidRPr="00EF10E6">
        <w:rPr>
          <w:rFonts w:ascii="Times New Roman" w:eastAsia="ＭＳ 明朝" w:hAnsi="Times New Roman"/>
          <w:b/>
          <w:iCs/>
          <w:sz w:val="22"/>
          <w:lang w:eastAsia="ja-JP"/>
        </w:rPr>
        <w:t xml:space="preserve"> </w:t>
      </w:r>
      <w:r w:rsidRPr="00EF10E6">
        <w:rPr>
          <w:rFonts w:ascii="Times New Roman" w:eastAsia="ＭＳ 明朝" w:hAnsi="Times New Roman"/>
          <w:b/>
          <w:iCs/>
          <w:sz w:val="22"/>
          <w:lang w:val="en-US" w:eastAsia="ja-JP"/>
        </w:rPr>
        <w:t xml:space="preserve">× </w:t>
      </w:r>
      <w:r>
        <w:rPr>
          <w:rFonts w:ascii="Times New Roman" w:eastAsia="ＭＳ 明朝" w:hAnsi="Times New Roman" w:hint="eastAsia"/>
          <w:b/>
          <w:iCs/>
          <w:sz w:val="22"/>
          <w:lang w:val="en-US" w:eastAsia="ja-JP"/>
        </w:rPr>
        <w:t>[4]</w:t>
      </w:r>
      <w:r w:rsidRPr="00EF10E6">
        <w:rPr>
          <w:rFonts w:ascii="Times New Roman" w:eastAsia="ＭＳ 明朝" w:hAnsi="Times New Roman"/>
          <w:b/>
          <w:iCs/>
          <w:sz w:val="22"/>
          <w:vertAlign w:val="subscript"/>
          <w:lang w:eastAsia="ja-JP"/>
        </w:rPr>
        <w:t xml:space="preserve"> </w:t>
      </w:r>
      <w:r w:rsidRPr="00EF10E6">
        <w:rPr>
          <w:rFonts w:ascii="Times New Roman" w:eastAsia="ＭＳ 明朝" w:hAnsi="Times New Roman"/>
          <w:b/>
          <w:iCs/>
          <w:sz w:val="22"/>
          <w:lang w:val="en-US" w:eastAsia="ja-JP"/>
        </w:rPr>
        <w:t>×</w:t>
      </w:r>
      <w:r w:rsidRPr="00EF10E6">
        <w:rPr>
          <w:rFonts w:ascii="Times New Roman" w:eastAsia="ＭＳ 明朝" w:hAnsi="Times New Roman"/>
          <w:b/>
          <w:iCs/>
          <w:sz w:val="22"/>
          <w:lang w:eastAsia="ja-JP"/>
        </w:rPr>
        <w:t xml:space="preserve"> </w:t>
      </w:r>
      <w:proofErr w:type="spellStart"/>
      <w:r w:rsidRPr="00EF10E6">
        <w:rPr>
          <w:rFonts w:ascii="Times New Roman" w:eastAsia="ＭＳ 明朝" w:hAnsi="Times New Roman"/>
          <w:b/>
          <w:iCs/>
          <w:sz w:val="22"/>
          <w:lang w:eastAsia="ja-JP"/>
        </w:rPr>
        <w:t>SMTC_period</w:t>
      </w:r>
      <w:proofErr w:type="spellEnd"/>
      <w:r w:rsidRPr="00EF10E6">
        <w:rPr>
          <w:rFonts w:ascii="Times New Roman" w:eastAsia="ＭＳ 明朝" w:hAnsi="Times New Roman"/>
          <w:b/>
          <w:iCs/>
          <w:sz w:val="22"/>
          <w:lang w:eastAsia="ja-JP"/>
        </w:rPr>
        <w:t xml:space="preserve"> )</w:t>
      </w:r>
      <w:r w:rsidRPr="00EF10E6">
        <w:rPr>
          <w:rFonts w:ascii="Times New Roman" w:eastAsia="ＭＳ 明朝" w:hAnsi="Times New Roman" w:hint="eastAsia"/>
          <w:b/>
          <w:iCs/>
          <w:sz w:val="22"/>
          <w:lang w:eastAsia="ja-JP"/>
        </w:rPr>
        <w:t xml:space="preserve"> </w:t>
      </w:r>
      <w:proofErr w:type="spellStart"/>
      <w:r w:rsidRPr="00EF10E6">
        <w:rPr>
          <w:rFonts w:ascii="Times New Roman" w:eastAsia="ＭＳ 明朝" w:hAnsi="Times New Roman"/>
          <w:b/>
          <w:sz w:val="22"/>
          <w:lang w:eastAsia="ja-JP"/>
        </w:rPr>
        <w:t>ms</w:t>
      </w:r>
      <w:proofErr w:type="spellEnd"/>
    </w:p>
    <w:p w14:paraId="43A4A02D" w14:textId="77777777" w:rsidR="00205F85" w:rsidRPr="00205F85" w:rsidRDefault="00205F85" w:rsidP="00205F85">
      <w:pPr>
        <w:tabs>
          <w:tab w:val="right" w:pos="9639"/>
        </w:tabs>
        <w:spacing w:afterLines="50" w:after="120"/>
        <w:jc w:val="both"/>
        <w:rPr>
          <w:rFonts w:eastAsia="ＭＳ 明朝"/>
          <w:b/>
          <w:sz w:val="22"/>
          <w:szCs w:val="20"/>
          <w:lang w:val="en-US" w:eastAsia="ja-JP"/>
        </w:rPr>
      </w:pPr>
      <w:r w:rsidRPr="00205F85">
        <w:rPr>
          <w:rFonts w:eastAsia="ＭＳ 明朝" w:hint="eastAsia"/>
          <w:b/>
          <w:sz w:val="22"/>
          <w:szCs w:val="20"/>
          <w:u w:val="single"/>
          <w:lang w:val="en-US" w:eastAsia="ja-JP"/>
        </w:rPr>
        <w:t>Proposal 2</w:t>
      </w:r>
      <w:r w:rsidRPr="00205F85">
        <w:rPr>
          <w:rFonts w:eastAsia="ＭＳ 明朝" w:hint="eastAsia"/>
          <w:b/>
          <w:sz w:val="22"/>
          <w:szCs w:val="20"/>
          <w:lang w:val="en-US" w:eastAsia="ja-JP"/>
        </w:rPr>
        <w:t>: When SMTC window timings on multiple serving carriers are overlapped, delay requirements on intra-frequency measurements for those carriers should be relaxed by using scaling factor derived by SMTC configurations of those carriers.</w:t>
      </w:r>
    </w:p>
    <w:p w14:paraId="1DA1C29B" w14:textId="3ACEF0BA" w:rsidR="00205F85" w:rsidRPr="00205F85" w:rsidRDefault="00205F85" w:rsidP="00205F85">
      <w:pPr>
        <w:numPr>
          <w:ilvl w:val="0"/>
          <w:numId w:val="3"/>
        </w:numPr>
        <w:tabs>
          <w:tab w:val="right" w:pos="9639"/>
        </w:tabs>
        <w:spacing w:afterLines="50" w:after="120"/>
        <w:jc w:val="both"/>
        <w:rPr>
          <w:rFonts w:eastAsia="ＭＳ 明朝"/>
          <w:b/>
          <w:sz w:val="22"/>
          <w:szCs w:val="20"/>
          <w:lang w:val="en-US" w:eastAsia="ja-JP"/>
        </w:rPr>
      </w:pPr>
      <w:r w:rsidRPr="00205F85">
        <w:rPr>
          <w:rFonts w:eastAsia="ＭＳ 明朝" w:hint="eastAsia"/>
          <w:b/>
          <w:sz w:val="22"/>
          <w:szCs w:val="20"/>
          <w:lang w:val="en-US" w:eastAsia="ja-JP"/>
        </w:rPr>
        <w:t>Method to derive scaling factor in gap sharing case [</w:t>
      </w:r>
      <w:r w:rsidR="006E7BCF">
        <w:rPr>
          <w:rFonts w:eastAsia="ＭＳ 明朝" w:hint="eastAsia"/>
          <w:b/>
          <w:sz w:val="22"/>
          <w:szCs w:val="20"/>
          <w:lang w:val="en-US" w:eastAsia="ja-JP"/>
        </w:rPr>
        <w:t>3</w:t>
      </w:r>
      <w:r w:rsidRPr="00205F85">
        <w:rPr>
          <w:rFonts w:eastAsia="ＭＳ 明朝" w:hint="eastAsia"/>
          <w:b/>
          <w:sz w:val="22"/>
          <w:szCs w:val="20"/>
          <w:lang w:val="en-US" w:eastAsia="ja-JP"/>
        </w:rPr>
        <w:t>] should be considered as baseline.</w:t>
      </w:r>
    </w:p>
    <w:p w14:paraId="61B36922" w14:textId="77777777" w:rsidR="00205F85" w:rsidRPr="00205F85" w:rsidRDefault="00205F85" w:rsidP="00205F85">
      <w:pPr>
        <w:numPr>
          <w:ilvl w:val="0"/>
          <w:numId w:val="3"/>
        </w:numPr>
        <w:tabs>
          <w:tab w:val="right" w:pos="9639"/>
        </w:tabs>
        <w:spacing w:afterLines="50" w:after="120"/>
        <w:jc w:val="both"/>
        <w:rPr>
          <w:rFonts w:eastAsia="ＭＳ 明朝"/>
          <w:b/>
          <w:sz w:val="22"/>
          <w:szCs w:val="20"/>
          <w:lang w:val="en-US" w:eastAsia="ja-JP"/>
        </w:rPr>
      </w:pPr>
      <w:r w:rsidRPr="00205F85">
        <w:rPr>
          <w:rFonts w:eastAsia="ＭＳ 明朝" w:hint="eastAsia"/>
          <w:b/>
          <w:sz w:val="22"/>
          <w:szCs w:val="20"/>
          <w:lang w:val="en-US" w:eastAsia="ja-JP"/>
        </w:rPr>
        <w:t xml:space="preserve">FFS on how scaling factor for intra-frequency measurement on </w:t>
      </w:r>
      <w:proofErr w:type="spellStart"/>
      <w:r w:rsidRPr="00205F85">
        <w:rPr>
          <w:rFonts w:eastAsia="ＭＳ 明朝" w:hint="eastAsia"/>
          <w:b/>
          <w:sz w:val="22"/>
          <w:szCs w:val="20"/>
          <w:lang w:val="en-US" w:eastAsia="ja-JP"/>
        </w:rPr>
        <w:t>PCell</w:t>
      </w:r>
      <w:proofErr w:type="spellEnd"/>
      <w:r w:rsidRPr="00205F85">
        <w:rPr>
          <w:rFonts w:eastAsia="ＭＳ 明朝" w:hint="eastAsia"/>
          <w:b/>
          <w:sz w:val="22"/>
          <w:szCs w:val="20"/>
          <w:lang w:val="en-US" w:eastAsia="ja-JP"/>
        </w:rPr>
        <w:t>/</w:t>
      </w:r>
      <w:proofErr w:type="spellStart"/>
      <w:r w:rsidRPr="00205F85">
        <w:rPr>
          <w:rFonts w:eastAsia="ＭＳ 明朝" w:hint="eastAsia"/>
          <w:b/>
          <w:sz w:val="22"/>
          <w:szCs w:val="20"/>
          <w:lang w:val="en-US" w:eastAsia="ja-JP"/>
        </w:rPr>
        <w:t>PSCell</w:t>
      </w:r>
      <w:proofErr w:type="spellEnd"/>
      <w:r w:rsidRPr="00205F85">
        <w:rPr>
          <w:rFonts w:eastAsia="ＭＳ 明朝" w:hint="eastAsia"/>
          <w:b/>
          <w:sz w:val="22"/>
          <w:szCs w:val="20"/>
          <w:lang w:val="en-US" w:eastAsia="ja-JP"/>
        </w:rPr>
        <w:t xml:space="preserve"> carrier is derived.</w:t>
      </w:r>
    </w:p>
    <w:p w14:paraId="2FB49ED9" w14:textId="77777777" w:rsidR="00205F85" w:rsidRPr="00205F85" w:rsidRDefault="00205F85" w:rsidP="00205F85">
      <w:pPr>
        <w:pStyle w:val="CRCoverPage"/>
        <w:tabs>
          <w:tab w:val="right" w:pos="9639"/>
        </w:tabs>
        <w:spacing w:afterLines="50"/>
        <w:rPr>
          <w:rFonts w:ascii="Times New Roman" w:eastAsia="ＭＳ 明朝" w:hAnsi="Times New Roman"/>
          <w:b/>
          <w:sz w:val="22"/>
          <w:lang w:val="en-US" w:eastAsia="ja-JP"/>
        </w:rPr>
      </w:pPr>
    </w:p>
    <w:p w14:paraId="18FE74EA" w14:textId="77777777" w:rsidR="00ED0B96" w:rsidRPr="00B435C8" w:rsidRDefault="00ED0B96" w:rsidP="00ED0B96">
      <w:pPr>
        <w:keepNext/>
        <w:keepLines/>
        <w:pBdr>
          <w:top w:val="single" w:sz="12" w:space="2" w:color="auto"/>
        </w:pBdr>
        <w:spacing w:before="240" w:after="180"/>
        <w:jc w:val="both"/>
        <w:outlineLvl w:val="0"/>
        <w:rPr>
          <w:rFonts w:ascii="Arial" w:eastAsia="ＭＳ 明朝" w:hAnsi="Arial"/>
          <w:sz w:val="32"/>
          <w:lang w:eastAsia="ja-JP"/>
        </w:rPr>
      </w:pPr>
      <w:r>
        <w:rPr>
          <w:rFonts w:ascii="Arial" w:eastAsia="ＭＳ 明朝" w:hAnsi="Arial" w:hint="eastAsia"/>
          <w:sz w:val="32"/>
          <w:lang w:eastAsia="ja-JP"/>
        </w:rPr>
        <w:t>Reference</w:t>
      </w:r>
    </w:p>
    <w:p w14:paraId="74D7E15D" w14:textId="7E121009" w:rsidR="00ED0B96" w:rsidRPr="00DF3FF5" w:rsidRDefault="00ED0B96" w:rsidP="00DF3FF5">
      <w:pPr>
        <w:numPr>
          <w:ilvl w:val="0"/>
          <w:numId w:val="1"/>
        </w:numPr>
        <w:spacing w:after="180"/>
        <w:jc w:val="both"/>
        <w:rPr>
          <w:rFonts w:eastAsia="ＭＳ 明朝"/>
          <w:sz w:val="22"/>
          <w:lang w:eastAsia="ja-JP"/>
        </w:rPr>
      </w:pPr>
      <w:bookmarkStart w:id="0" w:name="_GoBack"/>
      <w:bookmarkEnd w:id="0"/>
      <w:r w:rsidRPr="00DF3FF5">
        <w:rPr>
          <w:rFonts w:eastAsia="ＭＳ 明朝"/>
          <w:sz w:val="22"/>
          <w:lang w:eastAsia="ja-JP"/>
        </w:rPr>
        <w:t xml:space="preserve">3GPP, </w:t>
      </w:r>
      <w:r w:rsidR="00DF3FF5" w:rsidRPr="00DF3FF5">
        <w:rPr>
          <w:rFonts w:eastAsia="ＭＳ 明朝"/>
          <w:sz w:val="22"/>
          <w:lang w:eastAsia="ja-JP"/>
        </w:rPr>
        <w:t>R4-1804610</w:t>
      </w:r>
      <w:r w:rsidRPr="00DF3FF5">
        <w:rPr>
          <w:rFonts w:eastAsia="ＭＳ 明朝"/>
          <w:sz w:val="22"/>
          <w:lang w:eastAsia="ja-JP"/>
        </w:rPr>
        <w:t>,</w:t>
      </w:r>
      <w:r w:rsidR="00B41C65" w:rsidRPr="00DF3FF5">
        <w:rPr>
          <w:rFonts w:eastAsia="ＭＳ 明朝" w:hint="eastAsia"/>
          <w:sz w:val="22"/>
          <w:lang w:eastAsia="ja-JP"/>
        </w:rPr>
        <w:t xml:space="preserve"> NTT DOCOMO</w:t>
      </w:r>
      <w:r w:rsidRPr="00DF3FF5">
        <w:rPr>
          <w:rFonts w:eastAsia="ＭＳ 明朝"/>
          <w:sz w:val="22"/>
          <w:lang w:eastAsia="ja-JP"/>
        </w:rPr>
        <w:t>, “</w:t>
      </w:r>
      <w:r w:rsidR="004E3188" w:rsidRPr="00DF3FF5">
        <w:rPr>
          <w:rFonts w:eastAsia="ＭＳ 明朝" w:hint="eastAsia"/>
          <w:sz w:val="22"/>
          <w:lang w:eastAsia="ja-JP"/>
        </w:rPr>
        <w:t>Remaining issues</w:t>
      </w:r>
      <w:r w:rsidR="00B41C65" w:rsidRPr="00DF3FF5">
        <w:rPr>
          <w:rFonts w:eastAsia="ＭＳ 明朝"/>
          <w:sz w:val="22"/>
          <w:lang w:eastAsia="ja-JP"/>
        </w:rPr>
        <w:t xml:space="preserve"> on requirements of intra-frequency measurement without gap for FR1</w:t>
      </w:r>
      <w:r w:rsidRPr="00DF3FF5">
        <w:rPr>
          <w:rFonts w:eastAsia="ＭＳ 明朝"/>
          <w:sz w:val="22"/>
          <w:lang w:eastAsia="ja-JP"/>
        </w:rPr>
        <w:t xml:space="preserve">,” </w:t>
      </w:r>
      <w:r w:rsidR="00B41C65" w:rsidRPr="00DF3FF5">
        <w:rPr>
          <w:rFonts w:eastAsia="ＭＳ 明朝" w:hint="eastAsia"/>
          <w:sz w:val="22"/>
          <w:lang w:eastAsia="ja-JP"/>
        </w:rPr>
        <w:t>Apr</w:t>
      </w:r>
      <w:r w:rsidRPr="00DF3FF5">
        <w:rPr>
          <w:rFonts w:eastAsia="ＭＳ 明朝"/>
          <w:sz w:val="22"/>
          <w:lang w:eastAsia="ja-JP"/>
        </w:rPr>
        <w:t>. 2018</w:t>
      </w:r>
    </w:p>
    <w:p w14:paraId="18ED9B02" w14:textId="61F54A89" w:rsidR="00ED0B96" w:rsidRPr="00DF3FF5" w:rsidRDefault="00ED0B96" w:rsidP="004E3188">
      <w:pPr>
        <w:numPr>
          <w:ilvl w:val="0"/>
          <w:numId w:val="1"/>
        </w:numPr>
        <w:spacing w:after="180"/>
        <w:jc w:val="both"/>
        <w:rPr>
          <w:rFonts w:eastAsia="ＭＳ 明朝"/>
          <w:sz w:val="22"/>
          <w:lang w:eastAsia="ja-JP"/>
        </w:rPr>
      </w:pPr>
      <w:r w:rsidRPr="00DF3FF5">
        <w:rPr>
          <w:rFonts w:eastAsia="ＭＳ 明朝"/>
          <w:sz w:val="22"/>
          <w:lang w:eastAsia="ja-JP"/>
        </w:rPr>
        <w:t>3GPP, R4-180</w:t>
      </w:r>
      <w:r w:rsidR="004E3188" w:rsidRPr="00DF3FF5">
        <w:rPr>
          <w:rFonts w:eastAsia="ＭＳ 明朝" w:hint="eastAsia"/>
          <w:sz w:val="22"/>
          <w:lang w:eastAsia="ja-JP"/>
        </w:rPr>
        <w:t>2536</w:t>
      </w:r>
      <w:r w:rsidRPr="00DF3FF5">
        <w:rPr>
          <w:rFonts w:eastAsia="ＭＳ 明朝"/>
          <w:sz w:val="22"/>
          <w:lang w:eastAsia="ja-JP"/>
        </w:rPr>
        <w:t xml:space="preserve">, </w:t>
      </w:r>
      <w:r w:rsidRPr="00DF3FF5">
        <w:rPr>
          <w:rFonts w:eastAsia="ＭＳ 明朝" w:hint="eastAsia"/>
          <w:sz w:val="22"/>
          <w:lang w:eastAsia="ja-JP"/>
        </w:rPr>
        <w:t>NTT DOCOMO</w:t>
      </w:r>
      <w:r w:rsidRPr="00DF3FF5">
        <w:rPr>
          <w:rFonts w:eastAsia="ＭＳ 明朝"/>
          <w:sz w:val="22"/>
          <w:lang w:eastAsia="ja-JP"/>
        </w:rPr>
        <w:t>, “</w:t>
      </w:r>
      <w:r w:rsidR="004E3188" w:rsidRPr="00DF3FF5">
        <w:rPr>
          <w:rFonts w:eastAsia="ＭＳ 明朝"/>
          <w:sz w:val="22"/>
          <w:lang w:eastAsia="ja-JP"/>
        </w:rPr>
        <w:t>Remaining issues on intra frequency measurement requirements without measurement gap</w:t>
      </w:r>
      <w:r w:rsidRPr="00DF3FF5">
        <w:rPr>
          <w:rFonts w:eastAsia="ＭＳ 明朝"/>
          <w:sz w:val="22"/>
          <w:lang w:eastAsia="ja-JP"/>
        </w:rPr>
        <w:t xml:space="preserve">,” </w:t>
      </w:r>
      <w:r w:rsidR="002604E7" w:rsidRPr="00DF3FF5">
        <w:rPr>
          <w:rFonts w:eastAsia="ＭＳ 明朝" w:hint="eastAsia"/>
          <w:sz w:val="22"/>
          <w:lang w:eastAsia="ja-JP"/>
        </w:rPr>
        <w:t>Feb</w:t>
      </w:r>
      <w:r w:rsidRPr="00DF3FF5">
        <w:rPr>
          <w:rFonts w:eastAsia="ＭＳ 明朝"/>
          <w:sz w:val="22"/>
          <w:lang w:eastAsia="ja-JP"/>
        </w:rPr>
        <w:t>. 2018</w:t>
      </w:r>
    </w:p>
    <w:p w14:paraId="7EC3B226" w14:textId="510E69C6" w:rsidR="00205F85" w:rsidRPr="00DF3FF5" w:rsidRDefault="00205F85" w:rsidP="00DF3FF5">
      <w:pPr>
        <w:numPr>
          <w:ilvl w:val="0"/>
          <w:numId w:val="1"/>
        </w:numPr>
        <w:spacing w:after="180"/>
        <w:jc w:val="both"/>
        <w:rPr>
          <w:rFonts w:eastAsia="ＭＳ 明朝"/>
          <w:sz w:val="22"/>
          <w:lang w:eastAsia="ja-JP"/>
        </w:rPr>
      </w:pPr>
      <w:r w:rsidRPr="00DF3FF5">
        <w:rPr>
          <w:rFonts w:eastAsia="ＭＳ 明朝"/>
          <w:sz w:val="22"/>
          <w:lang w:eastAsia="ja-JP"/>
        </w:rPr>
        <w:t xml:space="preserve">3GPP, </w:t>
      </w:r>
      <w:r w:rsidR="00DF3FF5" w:rsidRPr="00DF3FF5">
        <w:rPr>
          <w:rFonts w:eastAsia="ＭＳ 明朝"/>
          <w:sz w:val="22"/>
          <w:lang w:eastAsia="ja-JP"/>
        </w:rPr>
        <w:t>R4-1804608</w:t>
      </w:r>
      <w:r w:rsidRPr="00DF3FF5">
        <w:rPr>
          <w:rFonts w:eastAsia="ＭＳ 明朝"/>
          <w:sz w:val="22"/>
          <w:lang w:eastAsia="ja-JP"/>
        </w:rPr>
        <w:t>, NTT DOCOMO, “</w:t>
      </w:r>
      <w:r w:rsidR="00DF3FF5" w:rsidRPr="00DF3FF5">
        <w:rPr>
          <w:rFonts w:eastAsia="ＭＳ 明朝"/>
          <w:sz w:val="22"/>
          <w:lang w:eastAsia="ja-JP"/>
        </w:rPr>
        <w:t>The principle of defining measurement requirements without gap sharing</w:t>
      </w:r>
      <w:r w:rsidRPr="00DF3FF5">
        <w:rPr>
          <w:rFonts w:eastAsia="ＭＳ 明朝"/>
          <w:sz w:val="22"/>
          <w:lang w:eastAsia="ja-JP"/>
        </w:rPr>
        <w:t>,” Apr. 2018</w:t>
      </w:r>
    </w:p>
    <w:sectPr w:rsidR="00205F85" w:rsidRPr="00DF3FF5" w:rsidSect="00ED0B96">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8B5C9" w14:textId="77777777" w:rsidR="001B42D2" w:rsidRDefault="001B42D2" w:rsidP="00C61991">
      <w:r>
        <w:separator/>
      </w:r>
    </w:p>
  </w:endnote>
  <w:endnote w:type="continuationSeparator" w:id="0">
    <w:p w14:paraId="1177155C" w14:textId="77777777" w:rsidR="001B42D2" w:rsidRDefault="001B42D2"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游明朝">
    <w:altName w:val="ＭＳ 明朝"/>
    <w:charset w:val="80"/>
    <w:family w:val="roman"/>
    <w:pitch w:val="variable"/>
    <w:sig w:usb0="00000000" w:usb1="2AC7FCFF"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游ゴシック Light">
    <w:altName w:val="ＭＳ ゴシック"/>
    <w:charset w:val="80"/>
    <w:family w:val="modern"/>
    <w:pitch w:val="variable"/>
    <w:sig w:usb0="00000000"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A1022" w14:textId="77777777" w:rsidR="001B42D2" w:rsidRDefault="001B42D2" w:rsidP="00C61991">
      <w:r>
        <w:separator/>
      </w:r>
    </w:p>
  </w:footnote>
  <w:footnote w:type="continuationSeparator" w:id="0">
    <w:p w14:paraId="6EB00908" w14:textId="77777777" w:rsidR="001B42D2" w:rsidRDefault="001B42D2"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AEA"/>
    <w:rsid w:val="000143BA"/>
    <w:rsid w:val="00052323"/>
    <w:rsid w:val="000667F9"/>
    <w:rsid w:val="00083CBB"/>
    <w:rsid w:val="0008631D"/>
    <w:rsid w:val="000B0FE2"/>
    <w:rsid w:val="000B126B"/>
    <w:rsid w:val="000D2AE1"/>
    <w:rsid w:val="00113054"/>
    <w:rsid w:val="00182D44"/>
    <w:rsid w:val="001A0E26"/>
    <w:rsid w:val="001B42D2"/>
    <w:rsid w:val="001D1E34"/>
    <w:rsid w:val="001E0CF9"/>
    <w:rsid w:val="001F601B"/>
    <w:rsid w:val="00203BC2"/>
    <w:rsid w:val="00205F85"/>
    <w:rsid w:val="00214CCF"/>
    <w:rsid w:val="0021680B"/>
    <w:rsid w:val="002604E7"/>
    <w:rsid w:val="002736FC"/>
    <w:rsid w:val="00287B31"/>
    <w:rsid w:val="00334F76"/>
    <w:rsid w:val="003B1DFA"/>
    <w:rsid w:val="003D6FE4"/>
    <w:rsid w:val="003F6314"/>
    <w:rsid w:val="004116E0"/>
    <w:rsid w:val="0043309D"/>
    <w:rsid w:val="0043507E"/>
    <w:rsid w:val="004779ED"/>
    <w:rsid w:val="00481955"/>
    <w:rsid w:val="004C2F20"/>
    <w:rsid w:val="004D4C63"/>
    <w:rsid w:val="004E3188"/>
    <w:rsid w:val="00510E1A"/>
    <w:rsid w:val="0056552A"/>
    <w:rsid w:val="005A257D"/>
    <w:rsid w:val="005A2842"/>
    <w:rsid w:val="005A5ADC"/>
    <w:rsid w:val="005B2C9E"/>
    <w:rsid w:val="005B7FCC"/>
    <w:rsid w:val="005C1CDA"/>
    <w:rsid w:val="005F6B0F"/>
    <w:rsid w:val="00610BDB"/>
    <w:rsid w:val="006C3694"/>
    <w:rsid w:val="006C7BB2"/>
    <w:rsid w:val="006E7BCF"/>
    <w:rsid w:val="006F050F"/>
    <w:rsid w:val="007177E1"/>
    <w:rsid w:val="007237D0"/>
    <w:rsid w:val="007301DB"/>
    <w:rsid w:val="007317CD"/>
    <w:rsid w:val="007324B1"/>
    <w:rsid w:val="0073411A"/>
    <w:rsid w:val="007D5378"/>
    <w:rsid w:val="007D6D8B"/>
    <w:rsid w:val="007F03E0"/>
    <w:rsid w:val="00814D5D"/>
    <w:rsid w:val="00842206"/>
    <w:rsid w:val="00847AD2"/>
    <w:rsid w:val="008674E8"/>
    <w:rsid w:val="008900C6"/>
    <w:rsid w:val="008926FD"/>
    <w:rsid w:val="008948D0"/>
    <w:rsid w:val="008B41FD"/>
    <w:rsid w:val="008B7DC5"/>
    <w:rsid w:val="008D0917"/>
    <w:rsid w:val="0098377F"/>
    <w:rsid w:val="009E1780"/>
    <w:rsid w:val="00A0653F"/>
    <w:rsid w:val="00A2430F"/>
    <w:rsid w:val="00A46BB0"/>
    <w:rsid w:val="00A6573C"/>
    <w:rsid w:val="00A76BF8"/>
    <w:rsid w:val="00A83355"/>
    <w:rsid w:val="00A87565"/>
    <w:rsid w:val="00A919B9"/>
    <w:rsid w:val="00AB4AEE"/>
    <w:rsid w:val="00AF180C"/>
    <w:rsid w:val="00AF46B1"/>
    <w:rsid w:val="00B306BC"/>
    <w:rsid w:val="00B334EE"/>
    <w:rsid w:val="00B41C65"/>
    <w:rsid w:val="00B644AD"/>
    <w:rsid w:val="00B8175A"/>
    <w:rsid w:val="00BA2081"/>
    <w:rsid w:val="00BA3621"/>
    <w:rsid w:val="00BB353C"/>
    <w:rsid w:val="00BD4C10"/>
    <w:rsid w:val="00C20B11"/>
    <w:rsid w:val="00C20EEC"/>
    <w:rsid w:val="00C50CDC"/>
    <w:rsid w:val="00C61991"/>
    <w:rsid w:val="00C70A0A"/>
    <w:rsid w:val="00C87AD9"/>
    <w:rsid w:val="00CC209E"/>
    <w:rsid w:val="00CD77BB"/>
    <w:rsid w:val="00D769D7"/>
    <w:rsid w:val="00DF3FF5"/>
    <w:rsid w:val="00E11F77"/>
    <w:rsid w:val="00E63640"/>
    <w:rsid w:val="00E76920"/>
    <w:rsid w:val="00E8604C"/>
    <w:rsid w:val="00EA5FBC"/>
    <w:rsid w:val="00EB4334"/>
    <w:rsid w:val="00ED0B96"/>
    <w:rsid w:val="00F51033"/>
    <w:rsid w:val="00F83A58"/>
    <w:rsid w:val="00FC6A31"/>
    <w:rsid w:val="00FD55BE"/>
    <w:rsid w:val="00FD6D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B96"/>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B96"/>
    <w:rPr>
      <w:rFonts w:ascii="Times New Roman" w:eastAsia="ＭＳ ゴシック" w:hAnsi="Times New Roman" w:cs="Times New Roman"/>
      <w:kern w:val="0"/>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80C"/>
    <w:pPr>
      <w:ind w:leftChars="400" w:left="84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ED0B96"/>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ED0B96"/>
    <w:rPr>
      <w:rFonts w:ascii="Arial" w:eastAsia="ＭＳ 明朝" w:hAnsi="Arial" w:cs="Times New Roman"/>
      <w:b/>
      <w:noProof/>
      <w:kern w:val="0"/>
      <w:sz w:val="18"/>
      <w:szCs w:val="20"/>
      <w:lang w:eastAsia="en-US"/>
    </w:rPr>
  </w:style>
  <w:style w:type="paragraph" w:styleId="a6">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7">
    <w:name w:val="footer"/>
    <w:basedOn w:val="a"/>
    <w:link w:val="a8"/>
    <w:uiPriority w:val="99"/>
    <w:unhideWhenUsed/>
    <w:rsid w:val="00C61991"/>
    <w:pPr>
      <w:tabs>
        <w:tab w:val="center" w:pos="4252"/>
        <w:tab w:val="right" w:pos="8504"/>
      </w:tabs>
      <w:snapToGrid w:val="0"/>
    </w:pPr>
  </w:style>
  <w:style w:type="character" w:customStyle="1" w:styleId="a8">
    <w:name w:val="フッター (文字)"/>
    <w:basedOn w:val="a0"/>
    <w:link w:val="a7"/>
    <w:uiPriority w:val="99"/>
    <w:rsid w:val="00C61991"/>
    <w:rPr>
      <w:rFonts w:ascii="Times New Roman" w:eastAsia="ＭＳ ゴシック" w:hAnsi="Times New Roman" w:cs="Times New Roman"/>
      <w:kern w:val="0"/>
      <w:sz w:val="24"/>
      <w:szCs w:val="24"/>
      <w:lang w:val="en-GB" w:eastAsia="en-US"/>
    </w:rPr>
  </w:style>
  <w:style w:type="table" w:styleId="a9">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5F6B0F"/>
    <w:rPr>
      <w:color w:val="808080"/>
    </w:rPr>
  </w:style>
  <w:style w:type="paragraph" w:styleId="ab">
    <w:name w:val="Balloon Text"/>
    <w:basedOn w:val="a"/>
    <w:link w:val="ac"/>
    <w:uiPriority w:val="99"/>
    <w:semiHidden/>
    <w:unhideWhenUsed/>
    <w:rsid w:val="005F6B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F6B0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1362</Words>
  <Characters>7766</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9110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藤村直紀</dc:creator>
  <cp:lastModifiedBy>5088271</cp:lastModifiedBy>
  <cp:revision>8</cp:revision>
  <dcterms:created xsi:type="dcterms:W3CDTF">2018-04-06T00:53:00Z</dcterms:created>
  <dcterms:modified xsi:type="dcterms:W3CDTF">2018-04-06T09:21:00Z</dcterms:modified>
</cp:coreProperties>
</file>